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F6ECC" w14:textId="3F943996" w:rsidR="00F1494B" w:rsidRPr="007B0175" w:rsidRDefault="00F1494B" w:rsidP="006B1B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CA7833" w14:textId="77777777" w:rsidR="00F1494B" w:rsidRPr="007B0175" w:rsidRDefault="00F1494B" w:rsidP="00F1494B">
      <w:pPr>
        <w:pStyle w:val="a3"/>
        <w:spacing w:after="0" w:line="240" w:lineRule="auto"/>
        <w:jc w:val="right"/>
        <w:rPr>
          <w:sz w:val="24"/>
          <w:szCs w:val="24"/>
          <w:lang w:val="uk-UA"/>
        </w:rPr>
      </w:pPr>
    </w:p>
    <w:p w14:paraId="4F6FFC01" w14:textId="77777777" w:rsidR="00A01663" w:rsidRDefault="00F1494B" w:rsidP="00F14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F1494B">
        <w:rPr>
          <w:rFonts w:ascii="Times New Roman" w:hAnsi="Times New Roman"/>
          <w:b/>
          <w:sz w:val="28"/>
          <w:szCs w:val="28"/>
          <w:lang w:val="uk-UA" w:eastAsia="en-US"/>
        </w:rPr>
        <w:t>Тематика практичних занять навчальної дисципліни</w:t>
      </w:r>
    </w:p>
    <w:p w14:paraId="7E723289" w14:textId="12C94BDC" w:rsidR="00C12E7A" w:rsidRPr="00F1494B" w:rsidRDefault="00F1494B" w:rsidP="00F14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en-US"/>
        </w:rPr>
      </w:pPr>
      <w:r w:rsidRPr="00F1494B">
        <w:rPr>
          <w:rFonts w:ascii="Times New Roman" w:hAnsi="Times New Roman"/>
          <w:b/>
          <w:sz w:val="28"/>
          <w:szCs w:val="28"/>
          <w:lang w:val="uk-UA" w:eastAsia="en-US"/>
        </w:rPr>
        <w:t xml:space="preserve"> </w:t>
      </w:r>
      <w:r w:rsidRPr="00F1494B">
        <w:rPr>
          <w:rFonts w:ascii="Times New Roman" w:hAnsi="Times New Roman"/>
          <w:sz w:val="28"/>
          <w:szCs w:val="28"/>
          <w:lang w:val="uk-UA"/>
        </w:rPr>
        <w:t xml:space="preserve">«Стоматологія дитячого віку» </w:t>
      </w:r>
      <w:r w:rsidRPr="00F1494B">
        <w:rPr>
          <w:rFonts w:ascii="Times New Roman" w:hAnsi="Times New Roman"/>
          <w:b/>
          <w:sz w:val="28"/>
          <w:szCs w:val="28"/>
          <w:lang w:val="uk-UA" w:eastAsia="en-US"/>
        </w:rPr>
        <w:t>для аспірантів третього року навчання</w:t>
      </w:r>
    </w:p>
    <w:p w14:paraId="7E09B544" w14:textId="77777777" w:rsidR="00F1494B" w:rsidRDefault="00F1494B" w:rsidP="00F1494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en-US"/>
        </w:rPr>
      </w:pPr>
    </w:p>
    <w:tbl>
      <w:tblPr>
        <w:tblpPr w:leftFromText="180" w:rightFromText="180" w:vertAnchor="page" w:horzAnchor="margin" w:tblpXSpec="center" w:tblpY="2533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9042"/>
        <w:gridCol w:w="850"/>
      </w:tblGrid>
      <w:tr w:rsidR="006B1B5A" w:rsidRPr="005161D5" w14:paraId="55F50A42" w14:textId="77777777" w:rsidTr="006B1B5A"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57DF" w14:textId="77777777" w:rsidR="006B1B5A" w:rsidRPr="00F1494B" w:rsidRDefault="006B1B5A" w:rsidP="006B1B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</w:pPr>
            <w:r w:rsidRPr="00F1494B">
              <w:rPr>
                <w:rFonts w:ascii="Times New Roman" w:hAnsi="Times New Roman"/>
                <w:b/>
                <w:sz w:val="24"/>
                <w:szCs w:val="24"/>
                <w:u w:val="single"/>
                <w:lang w:val="uk-UA"/>
              </w:rPr>
              <w:t>Модуль 3.</w:t>
            </w:r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Травматичні пошкодження м’яких тканин, зубів та кісток щелепно-лицевої ділянки у дітей. Пухлини та </w:t>
            </w:r>
            <w:proofErr w:type="spellStart"/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пухлиноподібні</w:t>
            </w:r>
            <w:proofErr w:type="spellEnd"/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новоутворення, вроджені вади розвитку, набуті дефекти та деформації щелепно-лицевої ділянки у дітей.</w:t>
            </w:r>
          </w:p>
        </w:tc>
      </w:tr>
      <w:tr w:rsidR="006B1B5A" w:rsidRPr="00F1494B" w14:paraId="567840BA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76BF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3F06" w14:textId="77777777" w:rsidR="006B1B5A" w:rsidRPr="00F1494B" w:rsidRDefault="006B1B5A" w:rsidP="006B1B5A">
            <w:pPr>
              <w:pStyle w:val="Style33"/>
              <w:widowControl/>
              <w:jc w:val="both"/>
              <w:rPr>
                <w:rStyle w:val="FontStyle64"/>
                <w:sz w:val="24"/>
                <w:szCs w:val="24"/>
                <w:lang w:val="uk-UA" w:eastAsia="uk-UA"/>
              </w:rPr>
            </w:pPr>
            <w:proofErr w:type="spellStart"/>
            <w:r w:rsidRPr="00F1494B">
              <w:t>Травматичні</w:t>
            </w:r>
            <w:proofErr w:type="spellEnd"/>
            <w:r w:rsidRPr="00F1494B">
              <w:t xml:space="preserve"> </w:t>
            </w:r>
            <w:proofErr w:type="spellStart"/>
            <w:r w:rsidRPr="00F1494B">
              <w:t>пошкодження</w:t>
            </w:r>
            <w:proofErr w:type="spellEnd"/>
            <w:r w:rsidRPr="00F1494B">
              <w:t xml:space="preserve"> </w:t>
            </w:r>
            <w:proofErr w:type="spellStart"/>
            <w:r w:rsidRPr="00F1494B">
              <w:t>м’яких</w:t>
            </w:r>
            <w:proofErr w:type="spellEnd"/>
            <w:r w:rsidRPr="00F1494B">
              <w:t xml:space="preserve"> тканин</w:t>
            </w:r>
            <w:r w:rsidRPr="00F1494B">
              <w:rPr>
                <w:lang w:val="uk-UA"/>
              </w:rPr>
              <w:t>. Опіки, відмороження.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A784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7B293B17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0E3D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1EDC" w14:textId="77777777" w:rsidR="006B1B5A" w:rsidRPr="00F1494B" w:rsidRDefault="006B1B5A" w:rsidP="006B1B5A">
            <w:pPr>
              <w:pStyle w:val="Style33"/>
              <w:widowControl/>
              <w:jc w:val="both"/>
              <w:rPr>
                <w:rStyle w:val="FontStyle64"/>
                <w:sz w:val="24"/>
                <w:szCs w:val="24"/>
                <w:lang w:val="uk-UA" w:eastAsia="uk-UA"/>
              </w:rPr>
            </w:pPr>
            <w:r w:rsidRPr="00F1494B">
              <w:rPr>
                <w:lang w:val="uk-UA"/>
              </w:rPr>
              <w:t>Травматичні пошкодження зубів та кісток щелепно-лицевої ділянки у дітей.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E2EC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28D55DAA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ECDE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3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093F" w14:textId="77777777" w:rsidR="006B1B5A" w:rsidRPr="00F1494B" w:rsidRDefault="006B1B5A" w:rsidP="006B1B5A">
            <w:pPr>
              <w:pStyle w:val="Style33"/>
              <w:widowControl/>
              <w:jc w:val="both"/>
              <w:rPr>
                <w:rStyle w:val="FontStyle64"/>
                <w:sz w:val="24"/>
                <w:szCs w:val="24"/>
                <w:lang w:val="uk-UA" w:eastAsia="uk-UA"/>
              </w:rPr>
            </w:pPr>
            <w:r w:rsidRPr="00F1494B">
              <w:rPr>
                <w:rStyle w:val="FontStyle64"/>
                <w:sz w:val="24"/>
                <w:szCs w:val="24"/>
                <w:lang w:val="uk-UA" w:eastAsia="uk-UA"/>
              </w:rPr>
              <w:t xml:space="preserve"> </w:t>
            </w:r>
            <w:r w:rsidRPr="00F1494B">
              <w:rPr>
                <w:lang w:val="uk-UA"/>
              </w:rPr>
              <w:t xml:space="preserve">Пухлини та </w:t>
            </w:r>
            <w:proofErr w:type="spellStart"/>
            <w:r w:rsidRPr="00F1494B">
              <w:rPr>
                <w:lang w:val="uk-UA"/>
              </w:rPr>
              <w:t>пухлиноподібні</w:t>
            </w:r>
            <w:proofErr w:type="spellEnd"/>
            <w:r w:rsidRPr="00F1494B">
              <w:rPr>
                <w:lang w:val="uk-UA"/>
              </w:rPr>
              <w:t xml:space="preserve"> утворення м'яких тканин щелепно-лицевої ділянки у дітей.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6E75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1AA891BE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1076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4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4035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Істинні пухлини та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пухлиноподібні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новоутворення слинних залоз.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F3B8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3F1D4F6A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ECD4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5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73CF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Злоякісні  пухлини тканин ЩЛД у дітей.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8A2B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1633CB12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6D66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6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BE5D" w14:textId="77777777" w:rsidR="006B1B5A" w:rsidRPr="00F1494B" w:rsidRDefault="006B1B5A" w:rsidP="006B1B5A">
            <w:pPr>
              <w:pStyle w:val="Style33"/>
              <w:widowControl/>
              <w:jc w:val="both"/>
              <w:rPr>
                <w:rStyle w:val="FontStyle64"/>
                <w:sz w:val="24"/>
                <w:szCs w:val="24"/>
                <w:lang w:val="uk-UA" w:eastAsia="uk-UA"/>
              </w:rPr>
            </w:pPr>
            <w:r w:rsidRPr="00F1494B">
              <w:rPr>
                <w:lang w:val="uk-UA"/>
              </w:rPr>
              <w:t>Вроджені вади розвитку ЩЛД. Незрощення губи та піднебіння. Короткі вуздечки губ та язика. Мілкий присінок.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ED99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5161D5" w14:paraId="596F9AD5" w14:textId="77777777" w:rsidTr="006B1B5A">
        <w:trPr>
          <w:trHeight w:val="1432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25C3" w14:textId="77777777" w:rsidR="006B1B5A" w:rsidRPr="00F1494B" w:rsidRDefault="006B1B5A" w:rsidP="006B1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  <w:lang w:val="uk-UA"/>
              </w:rPr>
              <w:t>Модуль 4.</w:t>
            </w:r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/>
              </w:rPr>
              <w:t xml:space="preserve"> Вікові особливості розвитку </w:t>
            </w:r>
            <w:proofErr w:type="spellStart"/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/>
              </w:rPr>
              <w:t>зубощелепного</w:t>
            </w:r>
            <w:proofErr w:type="spellEnd"/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/>
              </w:rPr>
              <w:t xml:space="preserve">  апарату людини</w:t>
            </w:r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. Методи обстеження пацієнта з </w:t>
            </w:r>
            <w:proofErr w:type="spellStart"/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зубощелепними</w:t>
            </w:r>
            <w:proofErr w:type="spellEnd"/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аномаліями та деформаціями.  Основні принципи і методи лікування пацієнтів із </w:t>
            </w:r>
            <w:proofErr w:type="spellStart"/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зубощелепними</w:t>
            </w:r>
            <w:proofErr w:type="spellEnd"/>
            <w:r w:rsidRPr="00F149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аномаліями та деформаціями. </w:t>
            </w:r>
            <w:r w:rsidRPr="00F1494B">
              <w:rPr>
                <w:rStyle w:val="FontStyle64"/>
                <w:sz w:val="24"/>
                <w:szCs w:val="24"/>
                <w:lang w:val="uk-UA" w:eastAsia="uk-UA"/>
              </w:rPr>
              <w:t xml:space="preserve">Аномалії окремих зубів. </w:t>
            </w:r>
            <w:r w:rsidRPr="00F1494B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F1494B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 xml:space="preserve">Аномалії прикусу. </w:t>
            </w:r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/>
              </w:rPr>
              <w:t xml:space="preserve">Дитяче зубне протезування та </w:t>
            </w:r>
            <w:proofErr w:type="spellStart"/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/>
              </w:rPr>
              <w:t>ортодонтична</w:t>
            </w:r>
            <w:proofErr w:type="spellEnd"/>
            <w:r w:rsidRPr="00F1494B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uk-UA"/>
              </w:rPr>
              <w:t xml:space="preserve"> лабораторна техніка.</w:t>
            </w:r>
          </w:p>
        </w:tc>
      </w:tr>
      <w:tr w:rsidR="006B1B5A" w:rsidRPr="00F1494B" w14:paraId="1F3DC6C6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B3EC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7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36B5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Етапи розвитку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зубо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-щелепного апарату.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Морфофункціональна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характеристика тимчасового, змішаного  та постійного прикусу.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8CA7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05E6C463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672F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8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33F8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Ортогнатичний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прикус, його характеристика.  Ключі оклюзії за Е.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Енглем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Ендрюсом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65EB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7BD507F2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BF8B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9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E61A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Фізіологічні та патологічні види прикусів.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4C8A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1F7537FB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C97F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10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ED46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Клінічні та антропометричні методи обстеження дітей із </w:t>
            </w:r>
            <w:proofErr w:type="spellStart"/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зубощелепними</w:t>
            </w:r>
            <w:proofErr w:type="spellEnd"/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аномаліями і деформаціями.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4BA1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364CA381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5F83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11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21CC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Методи дослідження мовної, </w:t>
            </w: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жувальної</w:t>
            </w: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дихальної функції. Шкідливі звички, їх профілактика.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56AA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51CD6D34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6D7F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12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6E9E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Фотометрія в </w:t>
            </w:r>
            <w:proofErr w:type="spellStart"/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ортодонтії</w:t>
            </w:r>
            <w:proofErr w:type="spellEnd"/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. Рентгенологічні методи обстеження, телерентгенографія.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4FD4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2916512D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4107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13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7AEA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Класифікації зубощелепно-лицевих аномалій та деформацій.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46E3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53D2AB5D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F59A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14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EF03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Біомеханіка переміщення зубів при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ортодонтичному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лікуванні. Класифікація сил, що використовуються при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ортодонтичному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лікуванні.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064D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35F768CA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F536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15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FE12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Основні принципи лікування та профілактики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зубощелепних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аномалій та деформацій.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D021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746FDD5A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EF50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16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B96A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Класифікації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ортодонтичної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апаратури. Методи лікування </w:t>
            </w:r>
            <w:proofErr w:type="spellStart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ортодонтичних</w:t>
            </w:r>
            <w:proofErr w:type="spellEnd"/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хворих.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D9F7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1E8CF5B6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BE69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17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673C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Апаратурне лікування. Функціонально-направляюча апаратура.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3F45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1650DD67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1113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18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C418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Аномалії окремих зубів «величини і форми, аномалії кількості зубів, надкомплектні зуби, аномалії прорізування зубів, аномалії положення зубів. Аномалії зубних дуг.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9D6B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56FA48CE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6F7E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19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FBA8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Аномалії прикусу. </w:t>
            </w: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Клініка, діагностика та комплексне лікування.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2F6D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0CC71E81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E95E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20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8F85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 xml:space="preserve">Дитяче зубне протезування та </w:t>
            </w:r>
            <w:proofErr w:type="spellStart"/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>ортодонтична</w:t>
            </w:r>
            <w:proofErr w:type="spellEnd"/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  <w:t xml:space="preserve"> лабораторна техніка.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A906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094559AE" w14:textId="77777777" w:rsidTr="006B1B5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EDBD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21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5250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Етіологія, патогенез, діагностика і профілактика природжених вад обличчя.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9B0F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 год.</w:t>
            </w:r>
          </w:p>
        </w:tc>
      </w:tr>
      <w:tr w:rsidR="006B1B5A" w:rsidRPr="00F1494B" w14:paraId="30B02C29" w14:textId="77777777" w:rsidTr="006B1B5A">
        <w:trPr>
          <w:trHeight w:val="29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29C6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22</w:t>
            </w:r>
          </w:p>
        </w:tc>
        <w:tc>
          <w:tcPr>
            <w:tcW w:w="9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684C" w14:textId="77777777" w:rsidR="006B1B5A" w:rsidRPr="00F1494B" w:rsidRDefault="006B1B5A" w:rsidP="006B1B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/>
              </w:rPr>
              <w:t>Заключний підсумковий семінар.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Екзамен.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FD82" w14:textId="77777777" w:rsidR="006B1B5A" w:rsidRPr="00F1494B" w:rsidRDefault="006B1B5A" w:rsidP="006B1B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en-US"/>
              </w:rPr>
            </w:pPr>
            <w:r w:rsidRPr="00F1494B">
              <w:rPr>
                <w:rFonts w:ascii="Times New Roman" w:hAnsi="Times New Roman"/>
                <w:sz w:val="24"/>
                <w:szCs w:val="24"/>
                <w:lang w:val="uk-UA" w:eastAsia="en-US"/>
              </w:rPr>
              <w:t>3 год.</w:t>
            </w:r>
          </w:p>
        </w:tc>
      </w:tr>
    </w:tbl>
    <w:p w14:paraId="557BE983" w14:textId="77777777" w:rsidR="00F1494B" w:rsidRDefault="00F1494B" w:rsidP="00F1494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en-US"/>
        </w:rPr>
      </w:pPr>
    </w:p>
    <w:p w14:paraId="07F41308" w14:textId="77777777" w:rsidR="005161D5" w:rsidRDefault="005161D5" w:rsidP="005161D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Зав.кафедри</w:t>
      </w:r>
      <w:proofErr w:type="spellEnd"/>
    </w:p>
    <w:p w14:paraId="398AC66A" w14:textId="77777777" w:rsidR="005161D5" w:rsidRDefault="005161D5" w:rsidP="005161D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стоматології дитячого віку                                                                        ДМІТРІЄВ М.О.</w:t>
      </w:r>
    </w:p>
    <w:p w14:paraId="15B18851" w14:textId="34720CEE" w:rsidR="00F1494B" w:rsidRDefault="00F1494B" w:rsidP="00F1494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en-US"/>
        </w:rPr>
      </w:pPr>
    </w:p>
    <w:sectPr w:rsidR="00F1494B" w:rsidSect="00C12E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3ED2"/>
    <w:rsid w:val="001D0E41"/>
    <w:rsid w:val="00207B30"/>
    <w:rsid w:val="003A3584"/>
    <w:rsid w:val="003F3ED2"/>
    <w:rsid w:val="005161D5"/>
    <w:rsid w:val="006B1B5A"/>
    <w:rsid w:val="00A01663"/>
    <w:rsid w:val="00C12E7A"/>
    <w:rsid w:val="00DC3CA5"/>
    <w:rsid w:val="00DF7BAB"/>
    <w:rsid w:val="00F1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AB634"/>
  <w15:docId w15:val="{1171638B-E08F-4DEE-9FD3-93D170FE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ED2"/>
    <w:rPr>
      <w:rFonts w:ascii="Calibri" w:eastAsia="Calibri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4">
    <w:name w:val="Font Style64"/>
    <w:rsid w:val="003F3ED2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33">
    <w:name w:val="Style33"/>
    <w:basedOn w:val="a"/>
    <w:rsid w:val="003F3E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link w:val="a4"/>
    <w:uiPriority w:val="99"/>
    <w:unhideWhenUsed/>
    <w:rsid w:val="00F1494B"/>
    <w:pPr>
      <w:spacing w:after="120"/>
    </w:pPr>
    <w:rPr>
      <w:rFonts w:eastAsia="Times New Roman"/>
    </w:rPr>
  </w:style>
  <w:style w:type="character" w:customStyle="1" w:styleId="a4">
    <w:name w:val="Основной текст Знак"/>
    <w:basedOn w:val="a0"/>
    <w:link w:val="a3"/>
    <w:uiPriority w:val="99"/>
    <w:rsid w:val="00F1494B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stomatology1</dc:creator>
  <cp:lastModifiedBy>Admin</cp:lastModifiedBy>
  <cp:revision>8</cp:revision>
  <dcterms:created xsi:type="dcterms:W3CDTF">2019-09-25T07:39:00Z</dcterms:created>
  <dcterms:modified xsi:type="dcterms:W3CDTF">2023-04-30T19:23:00Z</dcterms:modified>
</cp:coreProperties>
</file>