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A67DF" w14:textId="77777777" w:rsidR="00990900" w:rsidRDefault="00000000">
      <w:pPr>
        <w:keepNext/>
        <w:keepLines/>
        <w:jc w:val="center"/>
      </w:pPr>
      <w:r>
        <w:rPr>
          <w:rFonts w:eastAsia="Times New Roman" w:cs="Times New Roman"/>
          <w:b/>
        </w:rPr>
        <w:t>МІНІСТЕРСТВО ОХОРОНИ ЗДОРОВ'Я УКРАЇНИ</w:t>
      </w:r>
    </w:p>
    <w:p w14:paraId="1ECFB46C" w14:textId="77777777" w:rsidR="00990900" w:rsidRDefault="00000000">
      <w:pPr>
        <w:keepNext/>
        <w:keepLines/>
        <w:jc w:val="center"/>
      </w:pPr>
      <w:r>
        <w:rPr>
          <w:rFonts w:eastAsia="Times New Roman" w:cs="Times New Roman"/>
          <w:b/>
        </w:rPr>
        <w:t>ВІННИЦЬКИЙ НАЦІОНАЛЬНИЙ МЕДИЧНИЙ УНІВЕРСИТЕТ</w:t>
      </w:r>
    </w:p>
    <w:p w14:paraId="214967FB" w14:textId="77777777" w:rsidR="00990900" w:rsidRDefault="00000000">
      <w:pPr>
        <w:keepNext/>
        <w:keepLines/>
        <w:jc w:val="center"/>
      </w:pPr>
      <w:r>
        <w:rPr>
          <w:rFonts w:eastAsia="Times New Roman" w:cs="Times New Roman"/>
          <w:b/>
        </w:rPr>
        <w:t>ім. М.І. ПИРОГОВА</w:t>
      </w:r>
    </w:p>
    <w:p w14:paraId="1AFECAAD" w14:textId="7A365762" w:rsidR="00CD5DFA" w:rsidRPr="00CD5DFA" w:rsidRDefault="00CD5DFA" w:rsidP="00CD5DFA">
      <w:pPr>
        <w:keepNext/>
        <w:keepLines/>
        <w:spacing w:before="360" w:after="200"/>
        <w:jc w:val="right"/>
        <w:rPr>
          <w:rFonts w:eastAsia="Times New Roman" w:cs="Times New Roman"/>
          <w:lang w:val="ru-RU"/>
        </w:rPr>
      </w:pPr>
      <w:r w:rsidRPr="00CD5DFA">
        <w:rPr>
          <w:rFonts w:eastAsia="Times New Roman" w:cs="Times New Roman"/>
        </w:rPr>
        <w:drawing>
          <wp:anchor distT="0" distB="0" distL="114300" distR="114300" simplePos="0" relativeHeight="251665408" behindDoc="1" locked="0" layoutInCell="1" allowOverlap="1" wp14:anchorId="540D3D8A" wp14:editId="59FDD738">
            <wp:simplePos x="0" y="0"/>
            <wp:positionH relativeFrom="column">
              <wp:posOffset>2983230</wp:posOffset>
            </wp:positionH>
            <wp:positionV relativeFrom="paragraph">
              <wp:posOffset>728980</wp:posOffset>
            </wp:positionV>
            <wp:extent cx="1104900" cy="552450"/>
            <wp:effectExtent l="0" t="0" r="0" b="0"/>
            <wp:wrapNone/>
            <wp:docPr id="51589197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52450"/>
                    </a:xfrm>
                    <a:prstGeom prst="rect">
                      <a:avLst/>
                    </a:prstGeom>
                    <a:noFill/>
                  </pic:spPr>
                </pic:pic>
              </a:graphicData>
            </a:graphic>
            <wp14:sizeRelH relativeFrom="page">
              <wp14:pctWidth>0</wp14:pctWidth>
            </wp14:sizeRelH>
            <wp14:sizeRelV relativeFrom="page">
              <wp14:pctHeight>0</wp14:pctHeight>
            </wp14:sizeRelV>
          </wp:anchor>
        </w:drawing>
      </w:r>
      <w:r w:rsidRPr="00CD5DFA">
        <w:rPr>
          <w:rFonts w:eastAsia="Times New Roman" w:cs="Times New Roman"/>
          <w:lang w:val="ru-RU"/>
        </w:rPr>
        <w:t>“</w:t>
      </w:r>
      <w:proofErr w:type="spellStart"/>
      <w:r w:rsidRPr="00CD5DFA">
        <w:rPr>
          <w:rFonts w:eastAsia="Times New Roman" w:cs="Times New Roman"/>
          <w:lang w:val="ru-RU"/>
        </w:rPr>
        <w:t>Затверджено</w:t>
      </w:r>
      <w:proofErr w:type="spellEnd"/>
      <w:r w:rsidRPr="00CD5DFA">
        <w:rPr>
          <w:rFonts w:eastAsia="Times New Roman" w:cs="Times New Roman"/>
          <w:lang w:val="ru-RU"/>
        </w:rPr>
        <w:t>”</w:t>
      </w:r>
      <w:r w:rsidRPr="00CD5DFA">
        <w:rPr>
          <w:rFonts w:eastAsia="Times New Roman" w:cs="Times New Roman"/>
          <w:lang w:val="ru-RU"/>
        </w:rPr>
        <w:br/>
        <w:t xml:space="preserve">на </w:t>
      </w:r>
      <w:proofErr w:type="spellStart"/>
      <w:r w:rsidRPr="00CD5DFA">
        <w:rPr>
          <w:rFonts w:eastAsia="Times New Roman" w:cs="Times New Roman"/>
          <w:lang w:val="ru-RU"/>
        </w:rPr>
        <w:t>методичній</w:t>
      </w:r>
      <w:proofErr w:type="spellEnd"/>
      <w:r w:rsidRPr="00CD5DFA">
        <w:rPr>
          <w:rFonts w:eastAsia="Times New Roman" w:cs="Times New Roman"/>
          <w:lang w:val="ru-RU"/>
        </w:rPr>
        <w:t xml:space="preserve"> </w:t>
      </w:r>
      <w:proofErr w:type="spellStart"/>
      <w:r w:rsidRPr="00CD5DFA">
        <w:rPr>
          <w:rFonts w:eastAsia="Times New Roman" w:cs="Times New Roman"/>
          <w:lang w:val="ru-RU"/>
        </w:rPr>
        <w:t>нараді</w:t>
      </w:r>
      <w:proofErr w:type="spellEnd"/>
      <w:r w:rsidRPr="00CD5DFA">
        <w:rPr>
          <w:rFonts w:eastAsia="Times New Roman" w:cs="Times New Roman"/>
          <w:lang w:val="ru-RU"/>
        </w:rPr>
        <w:br/>
      </w:r>
      <w:proofErr w:type="spellStart"/>
      <w:r w:rsidRPr="00CD5DFA">
        <w:rPr>
          <w:rFonts w:eastAsia="Times New Roman" w:cs="Times New Roman"/>
          <w:lang w:val="ru-RU"/>
        </w:rPr>
        <w:t>кафедри</w:t>
      </w:r>
      <w:proofErr w:type="spellEnd"/>
      <w:r w:rsidRPr="00CD5DFA">
        <w:rPr>
          <w:rFonts w:eastAsia="Times New Roman" w:cs="Times New Roman"/>
          <w:lang w:val="ru-RU"/>
        </w:rPr>
        <w:t xml:space="preserve"> </w:t>
      </w:r>
      <w:proofErr w:type="spellStart"/>
      <w:r w:rsidRPr="00CD5DFA">
        <w:rPr>
          <w:rFonts w:eastAsia="Times New Roman" w:cs="Times New Roman"/>
          <w:lang w:val="ru-RU"/>
        </w:rPr>
        <w:t>стоматології</w:t>
      </w:r>
      <w:proofErr w:type="spellEnd"/>
      <w:r w:rsidRPr="00CD5DFA">
        <w:rPr>
          <w:rFonts w:eastAsia="Times New Roman" w:cs="Times New Roman"/>
          <w:lang w:val="ru-RU"/>
        </w:rPr>
        <w:br/>
      </w:r>
      <w:proofErr w:type="spellStart"/>
      <w:r w:rsidRPr="00CD5DFA">
        <w:rPr>
          <w:rFonts w:eastAsia="Times New Roman" w:cs="Times New Roman"/>
          <w:lang w:val="ru-RU"/>
        </w:rPr>
        <w:t>дитячого</w:t>
      </w:r>
      <w:proofErr w:type="spellEnd"/>
      <w:r w:rsidRPr="00CD5DFA">
        <w:rPr>
          <w:rFonts w:eastAsia="Times New Roman" w:cs="Times New Roman"/>
          <w:lang w:val="ru-RU"/>
        </w:rPr>
        <w:t xml:space="preserve"> </w:t>
      </w:r>
      <w:proofErr w:type="spellStart"/>
      <w:r w:rsidRPr="00CD5DFA">
        <w:rPr>
          <w:rFonts w:eastAsia="Times New Roman" w:cs="Times New Roman"/>
          <w:lang w:val="ru-RU"/>
        </w:rPr>
        <w:t>віку</w:t>
      </w:r>
      <w:proofErr w:type="spellEnd"/>
      <w:r w:rsidRPr="00CD5DFA">
        <w:rPr>
          <w:rFonts w:eastAsia="Times New Roman" w:cs="Times New Roman"/>
          <w:lang w:val="ru-RU"/>
        </w:rPr>
        <w:br/>
      </w:r>
      <w:proofErr w:type="spellStart"/>
      <w:r w:rsidRPr="00CD5DFA">
        <w:rPr>
          <w:rFonts w:eastAsia="Times New Roman" w:cs="Times New Roman"/>
          <w:lang w:val="ru-RU"/>
        </w:rPr>
        <w:t>завідувач</w:t>
      </w:r>
      <w:proofErr w:type="spellEnd"/>
      <w:r w:rsidRPr="00CD5DFA">
        <w:rPr>
          <w:rFonts w:eastAsia="Times New Roman" w:cs="Times New Roman"/>
          <w:lang w:val="ru-RU"/>
        </w:rPr>
        <w:t xml:space="preserve"> </w:t>
      </w:r>
      <w:proofErr w:type="spellStart"/>
      <w:r w:rsidRPr="00CD5DFA">
        <w:rPr>
          <w:rFonts w:eastAsia="Times New Roman" w:cs="Times New Roman"/>
          <w:lang w:val="ru-RU"/>
        </w:rPr>
        <w:t>кафедри</w:t>
      </w:r>
      <w:proofErr w:type="spellEnd"/>
      <w:r w:rsidRPr="00CD5DFA">
        <w:rPr>
          <w:rFonts w:eastAsia="Times New Roman" w:cs="Times New Roman"/>
          <w:lang w:val="ru-RU"/>
        </w:rPr>
        <w:br/>
        <w:t>_____________________</w:t>
      </w:r>
      <w:r w:rsidRPr="00CD5DFA">
        <w:rPr>
          <w:rFonts w:eastAsia="Times New Roman" w:cs="Times New Roman"/>
        </w:rPr>
        <w:t xml:space="preserve"> проф. ЗВО </w:t>
      </w:r>
      <w:r w:rsidRPr="00CD5DFA">
        <w:rPr>
          <w:rFonts w:eastAsia="Times New Roman" w:cs="Times New Roman"/>
          <w:lang w:val="ru-RU"/>
        </w:rPr>
        <w:t>Микола ДМІТРІЄВ</w:t>
      </w:r>
      <w:r w:rsidRPr="00CD5DFA">
        <w:rPr>
          <w:rFonts w:eastAsia="Times New Roman" w:cs="Times New Roman"/>
          <w:lang w:val="ru-RU"/>
        </w:rPr>
        <w:br/>
        <w:t xml:space="preserve">«28» </w:t>
      </w:r>
      <w:proofErr w:type="spellStart"/>
      <w:r w:rsidRPr="00CD5DFA">
        <w:rPr>
          <w:rFonts w:eastAsia="Times New Roman" w:cs="Times New Roman"/>
          <w:lang w:val="ru-RU"/>
        </w:rPr>
        <w:t>серпня</w:t>
      </w:r>
      <w:proofErr w:type="spellEnd"/>
      <w:r w:rsidRPr="00CD5DFA">
        <w:rPr>
          <w:rFonts w:eastAsia="Times New Roman" w:cs="Times New Roman"/>
          <w:lang w:val="ru-RU"/>
        </w:rPr>
        <w:t xml:space="preserve"> 2026 р.</w:t>
      </w:r>
    </w:p>
    <w:p w14:paraId="237B173B" w14:textId="77777777" w:rsidR="00990900" w:rsidRDefault="00000000">
      <w:pPr>
        <w:keepNext/>
        <w:keepLines/>
        <w:spacing w:before="360" w:after="200"/>
        <w:jc w:val="center"/>
      </w:pPr>
      <w:r>
        <w:rPr>
          <w:rFonts w:eastAsia="Times New Roman" w:cs="Times New Roman"/>
          <w:b/>
          <w:sz w:val="28"/>
        </w:rPr>
        <w:t>МЕТОДИЧНІ РЕКОМЕНДАЦІЇ</w:t>
      </w:r>
    </w:p>
    <w:p w14:paraId="4436E72F" w14:textId="77777777" w:rsidR="00990900" w:rsidRDefault="00000000">
      <w:pPr>
        <w:keepNext/>
        <w:keepLines/>
        <w:spacing w:after="240"/>
        <w:jc w:val="center"/>
      </w:pPr>
      <w:r>
        <w:rPr>
          <w:rFonts w:eastAsia="Times New Roman" w:cs="Times New Roman"/>
        </w:rPr>
        <w:t>для лікарів-інтернів при підготовці</w:t>
      </w:r>
      <w:r>
        <w:br/>
      </w:r>
      <w:r>
        <w:rPr>
          <w:rFonts w:eastAsia="Times New Roman" w:cs="Times New Roman"/>
        </w:rPr>
        <w:t>до практичного заняття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956"/>
        <w:gridCol w:w="4956"/>
      </w:tblGrid>
      <w:tr w:rsidR="00990900" w14:paraId="31FA1499" w14:textId="77777777">
        <w:tblPrEx>
          <w:tblCellMar>
            <w:top w:w="0" w:type="dxa"/>
            <w:bottom w:w="0" w:type="dxa"/>
          </w:tblCellMar>
        </w:tblPrEx>
        <w:trPr>
          <w:jc w:val="center"/>
        </w:trPr>
        <w:tc>
          <w:tcPr>
            <w:tcW w:w="4961" w:type="dxa"/>
            <w:vAlign w:val="center"/>
          </w:tcPr>
          <w:p w14:paraId="094FCB1F" w14:textId="77777777" w:rsidR="00990900" w:rsidRDefault="00000000">
            <w:r>
              <w:rPr>
                <w:rFonts w:eastAsia="Times New Roman" w:cs="Times New Roman"/>
              </w:rPr>
              <w:t>Навчальна дисципліна</w:t>
            </w:r>
          </w:p>
        </w:tc>
        <w:tc>
          <w:tcPr>
            <w:tcW w:w="4961" w:type="dxa"/>
            <w:vAlign w:val="center"/>
          </w:tcPr>
          <w:p w14:paraId="55301DF5" w14:textId="77777777" w:rsidR="00990900" w:rsidRDefault="00000000">
            <w:proofErr w:type="spellStart"/>
            <w:r>
              <w:rPr>
                <w:rFonts w:eastAsia="Times New Roman" w:cs="Times New Roman"/>
              </w:rPr>
              <w:t>Ортодонтія</w:t>
            </w:r>
            <w:proofErr w:type="spellEnd"/>
          </w:p>
        </w:tc>
      </w:tr>
      <w:tr w:rsidR="00990900" w14:paraId="3A6A8EA0" w14:textId="77777777">
        <w:tblPrEx>
          <w:tblCellMar>
            <w:top w:w="0" w:type="dxa"/>
            <w:bottom w:w="0" w:type="dxa"/>
          </w:tblCellMar>
        </w:tblPrEx>
        <w:trPr>
          <w:jc w:val="center"/>
        </w:trPr>
        <w:tc>
          <w:tcPr>
            <w:tcW w:w="4961" w:type="dxa"/>
            <w:vAlign w:val="center"/>
          </w:tcPr>
          <w:p w14:paraId="61F50E31" w14:textId="77777777" w:rsidR="00990900" w:rsidRDefault="00000000">
            <w:r>
              <w:rPr>
                <w:rFonts w:eastAsia="Times New Roman" w:cs="Times New Roman"/>
              </w:rPr>
              <w:t>Тема заняття</w:t>
            </w:r>
          </w:p>
        </w:tc>
        <w:tc>
          <w:tcPr>
            <w:tcW w:w="4961" w:type="dxa"/>
            <w:vAlign w:val="center"/>
          </w:tcPr>
          <w:p w14:paraId="112E5B20" w14:textId="77777777" w:rsidR="00990900" w:rsidRDefault="00000000">
            <w:r>
              <w:rPr>
                <w:rFonts w:eastAsia="Times New Roman" w:cs="Times New Roman"/>
              </w:rPr>
              <w:t>Характер порушень при травмах зубів і щелеп у дітей, особливості їх ортопедичного лікування.</w:t>
            </w:r>
          </w:p>
        </w:tc>
      </w:tr>
      <w:tr w:rsidR="00990900" w14:paraId="27CA8387" w14:textId="77777777">
        <w:tblPrEx>
          <w:tblCellMar>
            <w:top w:w="0" w:type="dxa"/>
            <w:bottom w:w="0" w:type="dxa"/>
          </w:tblCellMar>
        </w:tblPrEx>
        <w:trPr>
          <w:jc w:val="center"/>
        </w:trPr>
        <w:tc>
          <w:tcPr>
            <w:tcW w:w="4961" w:type="dxa"/>
            <w:vAlign w:val="center"/>
          </w:tcPr>
          <w:p w14:paraId="24EE6C37" w14:textId="77777777" w:rsidR="00990900" w:rsidRDefault="00000000">
            <w:r>
              <w:rPr>
                <w:rFonts w:eastAsia="Times New Roman" w:cs="Times New Roman"/>
              </w:rPr>
              <w:t>Курс</w:t>
            </w:r>
          </w:p>
        </w:tc>
        <w:tc>
          <w:tcPr>
            <w:tcW w:w="4961" w:type="dxa"/>
            <w:vAlign w:val="center"/>
          </w:tcPr>
          <w:p w14:paraId="69BA3685" w14:textId="77777777" w:rsidR="00990900" w:rsidRDefault="00000000">
            <w:r>
              <w:rPr>
                <w:rFonts w:eastAsia="Times New Roman" w:cs="Times New Roman"/>
              </w:rPr>
              <w:t>Інтерни</w:t>
            </w:r>
          </w:p>
        </w:tc>
      </w:tr>
      <w:tr w:rsidR="00990900" w14:paraId="5CC349DD" w14:textId="77777777">
        <w:tblPrEx>
          <w:tblCellMar>
            <w:top w:w="0" w:type="dxa"/>
            <w:bottom w:w="0" w:type="dxa"/>
          </w:tblCellMar>
        </w:tblPrEx>
        <w:trPr>
          <w:jc w:val="center"/>
        </w:trPr>
        <w:tc>
          <w:tcPr>
            <w:tcW w:w="4961" w:type="dxa"/>
            <w:vAlign w:val="center"/>
          </w:tcPr>
          <w:p w14:paraId="1F24AB82" w14:textId="77777777" w:rsidR="00990900" w:rsidRDefault="00000000">
            <w:r>
              <w:rPr>
                <w:rFonts w:eastAsia="Times New Roman" w:cs="Times New Roman"/>
              </w:rPr>
              <w:t>Факультет та форма навчання</w:t>
            </w:r>
          </w:p>
        </w:tc>
        <w:tc>
          <w:tcPr>
            <w:tcW w:w="4961" w:type="dxa"/>
            <w:vAlign w:val="center"/>
          </w:tcPr>
          <w:p w14:paraId="5CD46F6B" w14:textId="77777777" w:rsidR="00990900" w:rsidRDefault="00000000">
            <w:r>
              <w:rPr>
                <w:rFonts w:eastAsia="Times New Roman" w:cs="Times New Roman"/>
              </w:rPr>
              <w:t>Стоматологічний, денна</w:t>
            </w:r>
          </w:p>
        </w:tc>
      </w:tr>
    </w:tbl>
    <w:p w14:paraId="4AF59600" w14:textId="77777777" w:rsidR="00990900" w:rsidRDefault="00990900">
      <w:pPr>
        <w:keepNext/>
        <w:keepLines/>
        <w:spacing w:before="3100"/>
      </w:pPr>
    </w:p>
    <w:p w14:paraId="5C52F759" w14:textId="77777777" w:rsidR="00CD5DFA" w:rsidRDefault="00CD5DFA">
      <w:pPr>
        <w:keepNext/>
        <w:keepLines/>
        <w:spacing w:before="3100"/>
      </w:pPr>
    </w:p>
    <w:p w14:paraId="4A885B5C" w14:textId="77777777" w:rsidR="00990900" w:rsidRDefault="00000000">
      <w:pPr>
        <w:keepNext/>
        <w:keepLines/>
        <w:jc w:val="center"/>
      </w:pPr>
      <w:r>
        <w:rPr>
          <w:rFonts w:eastAsia="Times New Roman" w:cs="Times New Roman"/>
        </w:rPr>
        <w:t>Вінниця 2026</w:t>
      </w:r>
    </w:p>
    <w:p w14:paraId="6C25BEB2" w14:textId="77777777" w:rsidR="00990900" w:rsidRDefault="00000000">
      <w:r>
        <w:br w:type="page"/>
      </w:r>
    </w:p>
    <w:p w14:paraId="7F11B08A" w14:textId="77777777" w:rsidR="00990900" w:rsidRDefault="00000000">
      <w:pPr>
        <w:pStyle w:val="10"/>
        <w:keepNext/>
        <w:keepLines/>
        <w:numPr>
          <w:ilvl w:val="0"/>
          <w:numId w:val="1"/>
        </w:numPr>
        <w:tabs>
          <w:tab w:val="left" w:pos="1166"/>
        </w:tabs>
        <w:spacing w:after="0"/>
        <w:ind w:firstLine="820"/>
      </w:pPr>
      <w:bookmarkStart w:id="0" w:name="bookmark0"/>
      <w:r>
        <w:rPr>
          <w:sz w:val="24"/>
        </w:rPr>
        <w:lastRenderedPageBreak/>
        <w:t>Актуальність теми заняття:</w:t>
      </w:r>
      <w:bookmarkEnd w:id="0"/>
    </w:p>
    <w:p w14:paraId="64AEA454" w14:textId="77777777" w:rsidR="00990900" w:rsidRDefault="00000000">
      <w:pPr>
        <w:pStyle w:val="a6"/>
        <w:ind w:firstLine="820"/>
      </w:pPr>
      <w:r>
        <w:rPr>
          <w:sz w:val="24"/>
        </w:rPr>
        <w:t xml:space="preserve">Проблема травматизму </w:t>
      </w:r>
      <w:proofErr w:type="spellStart"/>
      <w:r>
        <w:rPr>
          <w:sz w:val="24"/>
        </w:rPr>
        <w:t>щелепно</w:t>
      </w:r>
      <w:proofErr w:type="spellEnd"/>
      <w:r>
        <w:rPr>
          <w:sz w:val="24"/>
        </w:rPr>
        <w:t xml:space="preserve">-лицевої ділянки (ЩЛД) і на сьогодні залишається однією з актуальних у стоматології та </w:t>
      </w:r>
      <w:proofErr w:type="spellStart"/>
      <w:r>
        <w:rPr>
          <w:sz w:val="24"/>
        </w:rPr>
        <w:t>щелепно</w:t>
      </w:r>
      <w:proofErr w:type="spellEnd"/>
      <w:r>
        <w:rPr>
          <w:sz w:val="24"/>
        </w:rPr>
        <w:t xml:space="preserve">-лицевій хірургії зокрема. Пацієнти з травмою ЩЛД складають до 30 % кількості хворих, які потребують лікування в </w:t>
      </w:r>
      <w:proofErr w:type="spellStart"/>
      <w:r>
        <w:rPr>
          <w:sz w:val="24"/>
        </w:rPr>
        <w:t>щелепно</w:t>
      </w:r>
      <w:proofErr w:type="spellEnd"/>
      <w:r>
        <w:rPr>
          <w:sz w:val="24"/>
        </w:rPr>
        <w:t>-лицевих стаціонарах, а частота дитячого травматизму ЩЛД, згідно з даними останніх десяти років, становить 10 випадків на 1 000 дитячого населення (А. К. Корсак, 2002)</w:t>
      </w:r>
    </w:p>
    <w:p w14:paraId="1AE310A5" w14:textId="77777777" w:rsidR="00990900" w:rsidRDefault="00000000">
      <w:pPr>
        <w:pStyle w:val="10"/>
        <w:keepNext/>
        <w:keepLines/>
        <w:numPr>
          <w:ilvl w:val="0"/>
          <w:numId w:val="1"/>
        </w:numPr>
        <w:tabs>
          <w:tab w:val="left" w:pos="1185"/>
        </w:tabs>
        <w:spacing w:after="0"/>
        <w:ind w:firstLine="820"/>
      </w:pPr>
      <w:bookmarkStart w:id="1" w:name="bookmark2"/>
      <w:r>
        <w:rPr>
          <w:sz w:val="24"/>
        </w:rPr>
        <w:t>Навчальні цілі заняття</w:t>
      </w:r>
      <w:r>
        <w:rPr>
          <w:sz w:val="24"/>
          <w:u w:val="none"/>
        </w:rPr>
        <w:t>:</w:t>
      </w:r>
      <w:bookmarkEnd w:id="1"/>
    </w:p>
    <w:p w14:paraId="14025386" w14:textId="77777777" w:rsidR="00990900" w:rsidRDefault="00000000">
      <w:pPr>
        <w:pStyle w:val="a6"/>
        <w:ind w:firstLine="820"/>
      </w:pPr>
      <w:r>
        <w:rPr>
          <w:sz w:val="24"/>
        </w:rPr>
        <w:t xml:space="preserve">Вивчити класифікацію травматичних пошкоджень зубів у дітей, термінів ортопедичного лікування і раціональних конструкцій </w:t>
      </w:r>
      <w:proofErr w:type="spellStart"/>
      <w:r>
        <w:rPr>
          <w:sz w:val="24"/>
        </w:rPr>
        <w:t>зубощелепних</w:t>
      </w:r>
      <w:proofErr w:type="spellEnd"/>
      <w:r>
        <w:rPr>
          <w:sz w:val="24"/>
        </w:rPr>
        <w:t xml:space="preserve"> апаратів.</w:t>
      </w:r>
    </w:p>
    <w:p w14:paraId="384AFD65" w14:textId="77777777" w:rsidR="00990900" w:rsidRDefault="00000000">
      <w:pPr>
        <w:pStyle w:val="a8"/>
        <w:ind w:left="797"/>
        <w:rPr>
          <w:sz w:val="28"/>
          <w:szCs w:val="28"/>
        </w:rPr>
      </w:pPr>
      <w:r>
        <w:rPr>
          <w:b/>
          <w:bCs/>
          <w:color w:val="000000"/>
          <w:sz w:val="24"/>
          <w:szCs w:val="28"/>
          <w:u w:val="single"/>
        </w:rPr>
        <w:t>3. Базові знання, вміння, навички, необхідні для вивчення теми (міждисциплінарна інтеграція):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4819"/>
        <w:gridCol w:w="4819"/>
      </w:tblGrid>
      <w:tr w:rsidR="00990900" w14:paraId="6B16ADE8" w14:textId="77777777">
        <w:tblPrEx>
          <w:tblCellMar>
            <w:top w:w="0" w:type="dxa"/>
            <w:bottom w:w="0" w:type="dxa"/>
          </w:tblCellMar>
        </w:tblPrEx>
        <w:trPr>
          <w:jc w:val="center"/>
        </w:trPr>
        <w:tc>
          <w:tcPr>
            <w:tcW w:w="4819" w:type="dxa"/>
            <w:tcBorders>
              <w:top w:val="single" w:sz="4" w:space="0" w:color="auto"/>
              <w:left w:val="single" w:sz="4" w:space="0" w:color="auto"/>
            </w:tcBorders>
            <w:vAlign w:val="bottom"/>
          </w:tcPr>
          <w:p w14:paraId="2FE7CAA2" w14:textId="77777777" w:rsidR="00990900" w:rsidRDefault="00000000">
            <w:pPr>
              <w:pStyle w:val="aa"/>
              <w:ind w:firstLine="0"/>
            </w:pPr>
            <w:r>
              <w:rPr>
                <w:b/>
                <w:bCs/>
                <w:sz w:val="24"/>
              </w:rPr>
              <w:t>Дисципліна</w:t>
            </w:r>
          </w:p>
        </w:tc>
        <w:tc>
          <w:tcPr>
            <w:tcW w:w="4819" w:type="dxa"/>
            <w:tcBorders>
              <w:top w:val="single" w:sz="4" w:space="0" w:color="auto"/>
              <w:left w:val="single" w:sz="4" w:space="0" w:color="auto"/>
              <w:right w:val="single" w:sz="4" w:space="0" w:color="auto"/>
            </w:tcBorders>
            <w:vAlign w:val="bottom"/>
          </w:tcPr>
          <w:p w14:paraId="6A557281" w14:textId="77777777" w:rsidR="00990900" w:rsidRDefault="00000000">
            <w:pPr>
              <w:pStyle w:val="aa"/>
              <w:ind w:firstLine="0"/>
            </w:pPr>
            <w:r>
              <w:rPr>
                <w:b/>
                <w:bCs/>
                <w:sz w:val="24"/>
              </w:rPr>
              <w:t>Отримані знання</w:t>
            </w:r>
          </w:p>
        </w:tc>
      </w:tr>
      <w:tr w:rsidR="00990900" w14:paraId="37CBE4F8" w14:textId="77777777">
        <w:tblPrEx>
          <w:tblCellMar>
            <w:top w:w="0" w:type="dxa"/>
            <w:bottom w:w="0" w:type="dxa"/>
          </w:tblCellMar>
        </w:tblPrEx>
        <w:trPr>
          <w:jc w:val="center"/>
        </w:trPr>
        <w:tc>
          <w:tcPr>
            <w:tcW w:w="4819" w:type="dxa"/>
            <w:tcBorders>
              <w:top w:val="single" w:sz="4" w:space="0" w:color="auto"/>
              <w:left w:val="single" w:sz="4" w:space="0" w:color="auto"/>
            </w:tcBorders>
          </w:tcPr>
          <w:p w14:paraId="601A7E76" w14:textId="77777777" w:rsidR="00990900" w:rsidRDefault="00000000">
            <w:pPr>
              <w:pStyle w:val="aa"/>
              <w:ind w:firstLine="0"/>
            </w:pPr>
            <w:r>
              <w:rPr>
                <w:sz w:val="24"/>
              </w:rPr>
              <w:t xml:space="preserve">1. </w:t>
            </w:r>
            <w:proofErr w:type="spellStart"/>
            <w:r>
              <w:rPr>
                <w:sz w:val="24"/>
              </w:rPr>
              <w:t>Біофизика</w:t>
            </w:r>
            <w:proofErr w:type="spellEnd"/>
            <w:r>
              <w:rPr>
                <w:sz w:val="24"/>
              </w:rPr>
              <w:t>, інформатика и медична апаратура</w:t>
            </w:r>
          </w:p>
        </w:tc>
        <w:tc>
          <w:tcPr>
            <w:tcW w:w="4819" w:type="dxa"/>
            <w:tcBorders>
              <w:top w:val="single" w:sz="4" w:space="0" w:color="auto"/>
              <w:left w:val="single" w:sz="4" w:space="0" w:color="auto"/>
              <w:right w:val="single" w:sz="4" w:space="0" w:color="auto"/>
            </w:tcBorders>
            <w:vAlign w:val="bottom"/>
          </w:tcPr>
          <w:p w14:paraId="73726555" w14:textId="77777777" w:rsidR="00990900" w:rsidRDefault="00000000">
            <w:pPr>
              <w:pStyle w:val="aa"/>
              <w:tabs>
                <w:tab w:val="left" w:pos="1186"/>
                <w:tab w:val="left" w:pos="2966"/>
                <w:tab w:val="left" w:pos="4339"/>
              </w:tabs>
              <w:ind w:firstLine="0"/>
              <w:jc w:val="both"/>
            </w:pPr>
            <w:r>
              <w:rPr>
                <w:sz w:val="24"/>
              </w:rPr>
              <w:t>Описати методи та пристрої для проведення необхідних вимірювань з метою</w:t>
            </w:r>
            <w:r>
              <w:rPr>
                <w:sz w:val="24"/>
              </w:rPr>
              <w:tab/>
              <w:t>визначення</w:t>
            </w:r>
            <w:r>
              <w:rPr>
                <w:sz w:val="24"/>
              </w:rPr>
              <w:tab/>
              <w:t>кутових</w:t>
            </w:r>
            <w:r>
              <w:rPr>
                <w:sz w:val="24"/>
              </w:rPr>
              <w:tab/>
              <w:t>та</w:t>
            </w:r>
          </w:p>
          <w:p w14:paraId="06A66060" w14:textId="77777777" w:rsidR="00990900" w:rsidRDefault="00000000">
            <w:pPr>
              <w:pStyle w:val="aa"/>
              <w:ind w:firstLine="0"/>
            </w:pPr>
            <w:r>
              <w:rPr>
                <w:sz w:val="24"/>
              </w:rPr>
              <w:t>лінійних розмірів, сили дії засобів</w:t>
            </w:r>
          </w:p>
        </w:tc>
      </w:tr>
      <w:tr w:rsidR="00990900" w14:paraId="24737692" w14:textId="77777777">
        <w:tblPrEx>
          <w:tblCellMar>
            <w:top w:w="0" w:type="dxa"/>
            <w:bottom w:w="0" w:type="dxa"/>
          </w:tblCellMar>
        </w:tblPrEx>
        <w:trPr>
          <w:jc w:val="center"/>
        </w:trPr>
        <w:tc>
          <w:tcPr>
            <w:tcW w:w="4819" w:type="dxa"/>
            <w:tcBorders>
              <w:top w:val="single" w:sz="4" w:space="0" w:color="auto"/>
              <w:left w:val="single" w:sz="4" w:space="0" w:color="auto"/>
            </w:tcBorders>
          </w:tcPr>
          <w:p w14:paraId="241BCA5F" w14:textId="77777777" w:rsidR="00990900" w:rsidRDefault="00000000">
            <w:pPr>
              <w:pStyle w:val="aa"/>
              <w:ind w:firstLine="0"/>
            </w:pPr>
            <w:r>
              <w:rPr>
                <w:sz w:val="24"/>
              </w:rPr>
              <w:t>2. Анатомія</w:t>
            </w:r>
          </w:p>
        </w:tc>
        <w:tc>
          <w:tcPr>
            <w:tcW w:w="4819" w:type="dxa"/>
            <w:tcBorders>
              <w:top w:val="single" w:sz="4" w:space="0" w:color="auto"/>
              <w:left w:val="single" w:sz="4" w:space="0" w:color="auto"/>
              <w:right w:val="single" w:sz="4" w:space="0" w:color="auto"/>
            </w:tcBorders>
            <w:vAlign w:val="bottom"/>
          </w:tcPr>
          <w:p w14:paraId="592F74E7" w14:textId="77777777" w:rsidR="00990900" w:rsidRDefault="00000000">
            <w:pPr>
              <w:pStyle w:val="aa"/>
              <w:tabs>
                <w:tab w:val="left" w:pos="1334"/>
                <w:tab w:val="left" w:pos="2645"/>
                <w:tab w:val="left" w:pos="3758"/>
              </w:tabs>
              <w:ind w:firstLine="0"/>
              <w:jc w:val="both"/>
            </w:pPr>
            <w:r>
              <w:rPr>
                <w:sz w:val="24"/>
              </w:rPr>
              <w:t>Знати будову мозкового і лицьового відділів</w:t>
            </w:r>
            <w:r>
              <w:rPr>
                <w:sz w:val="24"/>
              </w:rPr>
              <w:tab/>
              <w:t>черепа.</w:t>
            </w:r>
            <w:r>
              <w:rPr>
                <w:sz w:val="24"/>
              </w:rPr>
              <w:tab/>
              <w:t>Знати</w:t>
            </w:r>
            <w:r>
              <w:rPr>
                <w:sz w:val="24"/>
              </w:rPr>
              <w:tab/>
              <w:t>будову</w:t>
            </w:r>
          </w:p>
          <w:p w14:paraId="0CA4AC52" w14:textId="77777777" w:rsidR="00990900" w:rsidRDefault="00000000">
            <w:pPr>
              <w:pStyle w:val="aa"/>
              <w:ind w:firstLine="0"/>
              <w:jc w:val="both"/>
            </w:pPr>
            <w:proofErr w:type="spellStart"/>
            <w:r>
              <w:rPr>
                <w:sz w:val="24"/>
              </w:rPr>
              <w:t>скронево</w:t>
            </w:r>
            <w:proofErr w:type="spellEnd"/>
            <w:r>
              <w:rPr>
                <w:sz w:val="24"/>
              </w:rPr>
              <w:t>-нижньощелепного суглоба.</w:t>
            </w:r>
          </w:p>
        </w:tc>
      </w:tr>
      <w:tr w:rsidR="00990900" w14:paraId="4E9D5548" w14:textId="77777777">
        <w:tblPrEx>
          <w:tblCellMar>
            <w:top w:w="0" w:type="dxa"/>
            <w:bottom w:w="0" w:type="dxa"/>
          </w:tblCellMar>
        </w:tblPrEx>
        <w:trPr>
          <w:jc w:val="center"/>
        </w:trPr>
        <w:tc>
          <w:tcPr>
            <w:tcW w:w="4819" w:type="dxa"/>
            <w:tcBorders>
              <w:top w:val="single" w:sz="4" w:space="0" w:color="auto"/>
              <w:left w:val="single" w:sz="4" w:space="0" w:color="auto"/>
            </w:tcBorders>
          </w:tcPr>
          <w:p w14:paraId="7C987C07" w14:textId="77777777" w:rsidR="00990900" w:rsidRDefault="00000000">
            <w:pPr>
              <w:pStyle w:val="aa"/>
              <w:tabs>
                <w:tab w:val="left" w:pos="552"/>
                <w:tab w:val="left" w:pos="2582"/>
              </w:tabs>
              <w:ind w:firstLine="0"/>
            </w:pPr>
            <w:r>
              <w:rPr>
                <w:sz w:val="24"/>
              </w:rPr>
              <w:t>3.</w:t>
            </w:r>
            <w:r>
              <w:rPr>
                <w:sz w:val="24"/>
              </w:rPr>
              <w:tab/>
              <w:t>Профілактика</w:t>
            </w:r>
            <w:r>
              <w:rPr>
                <w:sz w:val="24"/>
              </w:rPr>
              <w:tab/>
              <w:t>стоматологічних</w:t>
            </w:r>
          </w:p>
          <w:p w14:paraId="00DB1334" w14:textId="77777777" w:rsidR="00990900" w:rsidRDefault="00000000">
            <w:pPr>
              <w:pStyle w:val="aa"/>
              <w:ind w:firstLine="0"/>
            </w:pPr>
            <w:r>
              <w:rPr>
                <w:sz w:val="24"/>
              </w:rPr>
              <w:t>захворювань</w:t>
            </w:r>
          </w:p>
        </w:tc>
        <w:tc>
          <w:tcPr>
            <w:tcW w:w="4819" w:type="dxa"/>
            <w:tcBorders>
              <w:top w:val="single" w:sz="4" w:space="0" w:color="auto"/>
              <w:left w:val="single" w:sz="4" w:space="0" w:color="auto"/>
              <w:right w:val="single" w:sz="4" w:space="0" w:color="auto"/>
            </w:tcBorders>
            <w:vAlign w:val="bottom"/>
          </w:tcPr>
          <w:p w14:paraId="6F7C72B3" w14:textId="77777777" w:rsidR="00990900" w:rsidRDefault="00000000">
            <w:pPr>
              <w:pStyle w:val="aa"/>
              <w:tabs>
                <w:tab w:val="left" w:pos="1978"/>
                <w:tab w:val="left" w:pos="3624"/>
              </w:tabs>
              <w:ind w:firstLine="0"/>
              <w:jc w:val="both"/>
            </w:pPr>
            <w:r>
              <w:rPr>
                <w:sz w:val="24"/>
              </w:rPr>
              <w:t>Визначають</w:t>
            </w:r>
            <w:r>
              <w:rPr>
                <w:sz w:val="24"/>
              </w:rPr>
              <w:tab/>
              <w:t>гігієнічні</w:t>
            </w:r>
            <w:r>
              <w:rPr>
                <w:sz w:val="24"/>
              </w:rPr>
              <w:tab/>
              <w:t>індекси.</w:t>
            </w:r>
          </w:p>
          <w:p w14:paraId="144941CE" w14:textId="77777777" w:rsidR="00990900" w:rsidRDefault="00000000">
            <w:pPr>
              <w:pStyle w:val="aa"/>
              <w:tabs>
                <w:tab w:val="left" w:pos="1690"/>
                <w:tab w:val="left" w:pos="2640"/>
              </w:tabs>
              <w:ind w:firstLine="0"/>
              <w:jc w:val="both"/>
            </w:pPr>
            <w:r>
              <w:rPr>
                <w:sz w:val="24"/>
              </w:rPr>
              <w:t>Складають</w:t>
            </w:r>
            <w:r>
              <w:rPr>
                <w:sz w:val="24"/>
              </w:rPr>
              <w:tab/>
              <w:t>план</w:t>
            </w:r>
            <w:r>
              <w:rPr>
                <w:sz w:val="24"/>
              </w:rPr>
              <w:tab/>
              <w:t>профілактичних</w:t>
            </w:r>
          </w:p>
          <w:p w14:paraId="596E35C1" w14:textId="77777777" w:rsidR="00990900" w:rsidRDefault="00000000">
            <w:pPr>
              <w:pStyle w:val="aa"/>
              <w:tabs>
                <w:tab w:val="left" w:pos="1387"/>
                <w:tab w:val="left" w:pos="1987"/>
                <w:tab w:val="left" w:pos="3902"/>
              </w:tabs>
              <w:ind w:firstLine="0"/>
              <w:jc w:val="both"/>
            </w:pPr>
            <w:r>
              <w:rPr>
                <w:sz w:val="24"/>
              </w:rPr>
              <w:t>заходів</w:t>
            </w:r>
            <w:r>
              <w:rPr>
                <w:sz w:val="24"/>
              </w:rPr>
              <w:tab/>
              <w:t>і</w:t>
            </w:r>
            <w:r>
              <w:rPr>
                <w:sz w:val="24"/>
              </w:rPr>
              <w:tab/>
              <w:t>визначають</w:t>
            </w:r>
            <w:r>
              <w:rPr>
                <w:sz w:val="24"/>
              </w:rPr>
              <w:tab/>
              <w:t>групу</w:t>
            </w:r>
          </w:p>
          <w:p w14:paraId="7411169C" w14:textId="77777777" w:rsidR="00990900" w:rsidRDefault="00000000">
            <w:pPr>
              <w:pStyle w:val="aa"/>
              <w:ind w:firstLine="0"/>
              <w:jc w:val="both"/>
            </w:pPr>
            <w:r>
              <w:rPr>
                <w:sz w:val="24"/>
              </w:rPr>
              <w:t>диспансерного спостереження.</w:t>
            </w:r>
          </w:p>
        </w:tc>
      </w:tr>
      <w:tr w:rsidR="00990900" w14:paraId="1EDB848C" w14:textId="77777777">
        <w:tblPrEx>
          <w:tblCellMar>
            <w:top w:w="0" w:type="dxa"/>
            <w:bottom w:w="0" w:type="dxa"/>
          </w:tblCellMar>
        </w:tblPrEx>
        <w:trPr>
          <w:jc w:val="center"/>
        </w:trPr>
        <w:tc>
          <w:tcPr>
            <w:tcW w:w="4819" w:type="dxa"/>
            <w:tcBorders>
              <w:top w:val="single" w:sz="4" w:space="0" w:color="auto"/>
              <w:left w:val="single" w:sz="4" w:space="0" w:color="auto"/>
            </w:tcBorders>
            <w:vAlign w:val="bottom"/>
          </w:tcPr>
          <w:p w14:paraId="04DD99AE" w14:textId="77777777" w:rsidR="00990900" w:rsidRDefault="00000000">
            <w:pPr>
              <w:pStyle w:val="aa"/>
              <w:tabs>
                <w:tab w:val="left" w:pos="701"/>
                <w:tab w:val="left" w:pos="2885"/>
              </w:tabs>
              <w:ind w:firstLine="0"/>
            </w:pPr>
            <w:r>
              <w:rPr>
                <w:sz w:val="24"/>
              </w:rPr>
              <w:t>4.</w:t>
            </w:r>
            <w:r>
              <w:rPr>
                <w:sz w:val="24"/>
              </w:rPr>
              <w:tab/>
              <w:t>Пропедевтика</w:t>
            </w:r>
            <w:r>
              <w:rPr>
                <w:sz w:val="24"/>
              </w:rPr>
              <w:tab/>
              <w:t>терапевтичної</w:t>
            </w:r>
          </w:p>
          <w:p w14:paraId="445D589D" w14:textId="77777777" w:rsidR="00990900" w:rsidRDefault="00000000">
            <w:pPr>
              <w:pStyle w:val="aa"/>
              <w:ind w:firstLine="0"/>
            </w:pPr>
            <w:r>
              <w:rPr>
                <w:sz w:val="24"/>
              </w:rPr>
              <w:t>стоматології</w:t>
            </w:r>
          </w:p>
        </w:tc>
        <w:tc>
          <w:tcPr>
            <w:tcW w:w="4819" w:type="dxa"/>
            <w:tcBorders>
              <w:top w:val="single" w:sz="4" w:space="0" w:color="auto"/>
              <w:left w:val="single" w:sz="4" w:space="0" w:color="auto"/>
              <w:right w:val="single" w:sz="4" w:space="0" w:color="auto"/>
            </w:tcBorders>
            <w:vAlign w:val="bottom"/>
          </w:tcPr>
          <w:p w14:paraId="4C1D65E9" w14:textId="77777777" w:rsidR="00990900" w:rsidRDefault="00000000">
            <w:pPr>
              <w:pStyle w:val="aa"/>
              <w:ind w:firstLine="0"/>
              <w:jc w:val="both"/>
            </w:pPr>
            <w:r>
              <w:rPr>
                <w:sz w:val="24"/>
              </w:rPr>
              <w:t>Особливості будови тимчасових та постійних зубів</w:t>
            </w:r>
          </w:p>
        </w:tc>
      </w:tr>
      <w:tr w:rsidR="00990900" w14:paraId="476150FF" w14:textId="77777777">
        <w:tblPrEx>
          <w:tblCellMar>
            <w:top w:w="0" w:type="dxa"/>
            <w:bottom w:w="0" w:type="dxa"/>
          </w:tblCellMar>
        </w:tblPrEx>
        <w:trPr>
          <w:jc w:val="center"/>
        </w:trPr>
        <w:tc>
          <w:tcPr>
            <w:tcW w:w="4819" w:type="dxa"/>
            <w:tcBorders>
              <w:top w:val="single" w:sz="4" w:space="0" w:color="auto"/>
              <w:left w:val="single" w:sz="4" w:space="0" w:color="auto"/>
            </w:tcBorders>
          </w:tcPr>
          <w:p w14:paraId="6678ADB9" w14:textId="77777777" w:rsidR="00990900" w:rsidRDefault="00000000">
            <w:pPr>
              <w:pStyle w:val="aa"/>
              <w:ind w:firstLine="0"/>
            </w:pPr>
            <w:r>
              <w:rPr>
                <w:sz w:val="24"/>
              </w:rPr>
              <w:t>5.Ортопедична стоматологія</w:t>
            </w:r>
          </w:p>
        </w:tc>
        <w:tc>
          <w:tcPr>
            <w:tcW w:w="4819" w:type="dxa"/>
            <w:tcBorders>
              <w:top w:val="single" w:sz="4" w:space="0" w:color="auto"/>
              <w:left w:val="single" w:sz="4" w:space="0" w:color="auto"/>
              <w:right w:val="single" w:sz="4" w:space="0" w:color="auto"/>
            </w:tcBorders>
            <w:vAlign w:val="bottom"/>
          </w:tcPr>
          <w:p w14:paraId="3EAD7B42" w14:textId="77777777" w:rsidR="00990900" w:rsidRDefault="00000000">
            <w:pPr>
              <w:pStyle w:val="aa"/>
              <w:tabs>
                <w:tab w:val="left" w:pos="1675"/>
                <w:tab w:val="left" w:pos="3672"/>
              </w:tabs>
              <w:ind w:firstLine="0"/>
              <w:jc w:val="both"/>
            </w:pPr>
            <w:r>
              <w:rPr>
                <w:sz w:val="24"/>
              </w:rPr>
              <w:t>Лікарі-інтерни вміють приготувати відтискну масу для зняття відбитків. Знімають відбитки. Оцінюють якість відбитка.</w:t>
            </w:r>
            <w:r>
              <w:rPr>
                <w:sz w:val="24"/>
              </w:rPr>
              <w:tab/>
              <w:t>Відливають</w:t>
            </w:r>
            <w:r>
              <w:rPr>
                <w:sz w:val="24"/>
              </w:rPr>
              <w:tab/>
              <w:t>модель.</w:t>
            </w:r>
          </w:p>
          <w:p w14:paraId="205E5FC8" w14:textId="77777777" w:rsidR="00990900" w:rsidRDefault="00000000">
            <w:pPr>
              <w:pStyle w:val="aa"/>
              <w:tabs>
                <w:tab w:val="left" w:pos="1507"/>
                <w:tab w:val="left" w:pos="2702"/>
                <w:tab w:val="right" w:pos="4570"/>
              </w:tabs>
              <w:ind w:firstLine="0"/>
              <w:jc w:val="both"/>
            </w:pPr>
            <w:r>
              <w:rPr>
                <w:sz w:val="24"/>
              </w:rPr>
              <w:t>Гіпсують</w:t>
            </w:r>
            <w:r>
              <w:rPr>
                <w:sz w:val="24"/>
              </w:rPr>
              <w:tab/>
              <w:t>моделі</w:t>
            </w:r>
            <w:r>
              <w:rPr>
                <w:sz w:val="24"/>
              </w:rPr>
              <w:tab/>
              <w:t>в</w:t>
            </w:r>
            <w:r>
              <w:rPr>
                <w:sz w:val="24"/>
              </w:rPr>
              <w:tab/>
            </w:r>
            <w:proofErr w:type="spellStart"/>
            <w:r>
              <w:rPr>
                <w:sz w:val="24"/>
              </w:rPr>
              <w:t>оклюдатор</w:t>
            </w:r>
            <w:proofErr w:type="spellEnd"/>
            <w:r>
              <w:rPr>
                <w:sz w:val="24"/>
              </w:rPr>
              <w:t>.</w:t>
            </w:r>
          </w:p>
          <w:p w14:paraId="5F8D3619" w14:textId="77777777" w:rsidR="00990900" w:rsidRDefault="00000000">
            <w:pPr>
              <w:pStyle w:val="aa"/>
              <w:ind w:firstLine="0"/>
              <w:jc w:val="both"/>
            </w:pPr>
            <w:r>
              <w:rPr>
                <w:sz w:val="24"/>
              </w:rPr>
              <w:t>Освоюють методику препарування зуба під коронку, вкладку</w:t>
            </w:r>
          </w:p>
        </w:tc>
      </w:tr>
      <w:tr w:rsidR="00990900" w14:paraId="79F2BDA6" w14:textId="77777777">
        <w:tblPrEx>
          <w:tblCellMar>
            <w:top w:w="0" w:type="dxa"/>
            <w:bottom w:w="0" w:type="dxa"/>
          </w:tblCellMar>
        </w:tblPrEx>
        <w:trPr>
          <w:jc w:val="center"/>
        </w:trPr>
        <w:tc>
          <w:tcPr>
            <w:tcW w:w="4819" w:type="dxa"/>
            <w:tcBorders>
              <w:top w:val="single" w:sz="4" w:space="0" w:color="auto"/>
              <w:left w:val="single" w:sz="4" w:space="0" w:color="auto"/>
              <w:bottom w:val="single" w:sz="4" w:space="0" w:color="auto"/>
            </w:tcBorders>
          </w:tcPr>
          <w:p w14:paraId="7B6D2066" w14:textId="77777777" w:rsidR="00990900" w:rsidRDefault="00000000">
            <w:pPr>
              <w:pStyle w:val="aa"/>
              <w:ind w:firstLine="0"/>
            </w:pPr>
            <w:r>
              <w:rPr>
                <w:sz w:val="24"/>
              </w:rPr>
              <w:t>6.Ортодонтія</w:t>
            </w:r>
          </w:p>
        </w:tc>
        <w:tc>
          <w:tcPr>
            <w:tcW w:w="4819" w:type="dxa"/>
            <w:tcBorders>
              <w:top w:val="single" w:sz="4" w:space="0" w:color="auto"/>
              <w:left w:val="single" w:sz="4" w:space="0" w:color="auto"/>
              <w:bottom w:val="single" w:sz="4" w:space="0" w:color="auto"/>
              <w:right w:val="single" w:sz="4" w:space="0" w:color="auto"/>
            </w:tcBorders>
            <w:vAlign w:val="bottom"/>
          </w:tcPr>
          <w:p w14:paraId="2480DA20" w14:textId="77777777" w:rsidR="00990900" w:rsidRDefault="00000000">
            <w:pPr>
              <w:pStyle w:val="aa"/>
              <w:tabs>
                <w:tab w:val="left" w:pos="2875"/>
              </w:tabs>
              <w:ind w:firstLine="0"/>
              <w:jc w:val="both"/>
            </w:pPr>
            <w:r>
              <w:rPr>
                <w:sz w:val="24"/>
              </w:rPr>
              <w:t>Лікарі-інтерни</w:t>
            </w:r>
            <w:r>
              <w:rPr>
                <w:sz w:val="24"/>
              </w:rPr>
              <w:tab/>
              <w:t>демонструють</w:t>
            </w:r>
          </w:p>
          <w:p w14:paraId="7E3CB4D8" w14:textId="77777777" w:rsidR="00990900" w:rsidRDefault="00000000">
            <w:pPr>
              <w:pStyle w:val="aa"/>
              <w:ind w:firstLine="0"/>
              <w:jc w:val="both"/>
            </w:pPr>
            <w:r>
              <w:rPr>
                <w:sz w:val="24"/>
              </w:rPr>
              <w:t>клінічний метод обстеження пацієнта. Описують правильну будову прикусу, форму піднебіння, будову зубних дуг. Види протезування у дітей.</w:t>
            </w:r>
          </w:p>
        </w:tc>
      </w:tr>
    </w:tbl>
    <w:p w14:paraId="70627AD2" w14:textId="77777777" w:rsidR="00990900" w:rsidRDefault="00990900"/>
    <w:p w14:paraId="0D0EAB53" w14:textId="77777777" w:rsidR="00990900" w:rsidRDefault="00000000">
      <w:pPr>
        <w:pStyle w:val="a6"/>
        <w:numPr>
          <w:ilvl w:val="0"/>
          <w:numId w:val="2"/>
        </w:numPr>
        <w:tabs>
          <w:tab w:val="left" w:pos="1180"/>
        </w:tabs>
        <w:ind w:firstLine="820"/>
      </w:pPr>
      <w:r>
        <w:rPr>
          <w:b/>
          <w:bCs/>
          <w:sz w:val="24"/>
          <w:u w:val="single"/>
        </w:rPr>
        <w:t xml:space="preserve">Матеріали </w:t>
      </w:r>
      <w:proofErr w:type="spellStart"/>
      <w:r>
        <w:rPr>
          <w:b/>
          <w:bCs/>
          <w:sz w:val="24"/>
          <w:u w:val="single"/>
        </w:rPr>
        <w:t>доаудиторної</w:t>
      </w:r>
      <w:proofErr w:type="spellEnd"/>
      <w:r>
        <w:rPr>
          <w:b/>
          <w:bCs/>
          <w:sz w:val="24"/>
          <w:u w:val="single"/>
        </w:rPr>
        <w:t xml:space="preserve"> самостійної роботи</w:t>
      </w:r>
    </w:p>
    <w:p w14:paraId="06CF4B53" w14:textId="77777777" w:rsidR="00990900" w:rsidRDefault="00000000">
      <w:pPr>
        <w:pStyle w:val="a6"/>
        <w:numPr>
          <w:ilvl w:val="1"/>
          <w:numId w:val="2"/>
        </w:numPr>
        <w:tabs>
          <w:tab w:val="left" w:pos="1607"/>
        </w:tabs>
        <w:ind w:left="820" w:firstLine="280"/>
      </w:pPr>
      <w:r>
        <w:rPr>
          <w:b/>
          <w:bCs/>
          <w:i/>
          <w:iCs/>
          <w:sz w:val="24"/>
          <w:u w:val="single"/>
        </w:rPr>
        <w:t xml:space="preserve">Базові знання, навики, вміння необхідні для вивчення теми </w:t>
      </w:r>
      <w:r>
        <w:rPr>
          <w:b/>
          <w:bCs/>
          <w:sz w:val="24"/>
        </w:rPr>
        <w:t>Контроль початкового рівня знань.</w:t>
      </w:r>
    </w:p>
    <w:p w14:paraId="59895D28" w14:textId="77777777" w:rsidR="00990900" w:rsidRDefault="00000000">
      <w:pPr>
        <w:pStyle w:val="a6"/>
        <w:numPr>
          <w:ilvl w:val="0"/>
          <w:numId w:val="3"/>
        </w:numPr>
        <w:tabs>
          <w:tab w:val="left" w:pos="818"/>
        </w:tabs>
        <w:ind w:firstLine="460"/>
        <w:jc w:val="both"/>
      </w:pPr>
      <w:r>
        <w:rPr>
          <w:sz w:val="24"/>
        </w:rPr>
        <w:t>Анатомічні особливості будови тимчасових зубів у дітей.</w:t>
      </w:r>
    </w:p>
    <w:p w14:paraId="05C7B59B" w14:textId="77777777" w:rsidR="00990900" w:rsidRDefault="00000000">
      <w:pPr>
        <w:pStyle w:val="a6"/>
        <w:numPr>
          <w:ilvl w:val="0"/>
          <w:numId w:val="3"/>
        </w:numPr>
        <w:tabs>
          <w:tab w:val="left" w:pos="847"/>
        </w:tabs>
        <w:ind w:firstLine="460"/>
        <w:jc w:val="both"/>
      </w:pPr>
      <w:r>
        <w:rPr>
          <w:sz w:val="24"/>
        </w:rPr>
        <w:t>Терміни прорізування молочних зубів у дітей.</w:t>
      </w:r>
    </w:p>
    <w:p w14:paraId="598EA844" w14:textId="77777777" w:rsidR="00990900" w:rsidRDefault="00000000">
      <w:pPr>
        <w:pStyle w:val="a6"/>
        <w:numPr>
          <w:ilvl w:val="0"/>
          <w:numId w:val="3"/>
        </w:numPr>
        <w:tabs>
          <w:tab w:val="left" w:pos="838"/>
        </w:tabs>
        <w:ind w:firstLine="460"/>
        <w:jc w:val="both"/>
      </w:pPr>
      <w:r>
        <w:rPr>
          <w:sz w:val="24"/>
        </w:rPr>
        <w:t>Терміни формування коренів молочних зубів у дітей.</w:t>
      </w:r>
    </w:p>
    <w:p w14:paraId="50DA11F1" w14:textId="77777777" w:rsidR="00990900" w:rsidRDefault="00000000">
      <w:pPr>
        <w:pStyle w:val="a6"/>
        <w:numPr>
          <w:ilvl w:val="0"/>
          <w:numId w:val="3"/>
        </w:numPr>
        <w:tabs>
          <w:tab w:val="left" w:pos="847"/>
        </w:tabs>
        <w:ind w:firstLine="460"/>
        <w:jc w:val="both"/>
      </w:pPr>
      <w:r>
        <w:rPr>
          <w:sz w:val="24"/>
        </w:rPr>
        <w:t>Терміни прорізування постійних зубів у дітей.</w:t>
      </w:r>
    </w:p>
    <w:p w14:paraId="58EF3134" w14:textId="77777777" w:rsidR="00990900" w:rsidRDefault="00000000">
      <w:pPr>
        <w:pStyle w:val="a6"/>
        <w:numPr>
          <w:ilvl w:val="0"/>
          <w:numId w:val="3"/>
        </w:numPr>
        <w:tabs>
          <w:tab w:val="left" w:pos="838"/>
        </w:tabs>
        <w:ind w:firstLine="460"/>
        <w:jc w:val="both"/>
      </w:pPr>
      <w:r>
        <w:rPr>
          <w:sz w:val="24"/>
        </w:rPr>
        <w:t>Терміни формування коренів постійних зубів у дітей.</w:t>
      </w:r>
    </w:p>
    <w:p w14:paraId="6B3F6BE2" w14:textId="77777777" w:rsidR="00990900" w:rsidRDefault="00000000">
      <w:pPr>
        <w:pStyle w:val="a6"/>
        <w:numPr>
          <w:ilvl w:val="0"/>
          <w:numId w:val="3"/>
        </w:numPr>
        <w:tabs>
          <w:tab w:val="left" w:pos="838"/>
        </w:tabs>
        <w:ind w:firstLine="460"/>
        <w:jc w:val="both"/>
      </w:pPr>
      <w:r>
        <w:rPr>
          <w:sz w:val="24"/>
        </w:rPr>
        <w:t>Періоди активного росту щелеп.</w:t>
      </w:r>
    </w:p>
    <w:p w14:paraId="7B1AAEB1" w14:textId="77777777" w:rsidR="00990900" w:rsidRDefault="00000000">
      <w:pPr>
        <w:pStyle w:val="a6"/>
        <w:numPr>
          <w:ilvl w:val="0"/>
          <w:numId w:val="3"/>
        </w:numPr>
        <w:tabs>
          <w:tab w:val="left" w:pos="842"/>
        </w:tabs>
        <w:ind w:firstLine="460"/>
        <w:jc w:val="both"/>
      </w:pPr>
      <w:r>
        <w:rPr>
          <w:sz w:val="24"/>
        </w:rPr>
        <w:t>Морфологічні порушення при втраті молочних зубів.</w:t>
      </w:r>
    </w:p>
    <w:p w14:paraId="49ACA43A" w14:textId="77777777" w:rsidR="00990900" w:rsidRDefault="00000000">
      <w:pPr>
        <w:pStyle w:val="a6"/>
        <w:numPr>
          <w:ilvl w:val="0"/>
          <w:numId w:val="3"/>
        </w:numPr>
        <w:tabs>
          <w:tab w:val="left" w:pos="833"/>
        </w:tabs>
        <w:ind w:firstLine="460"/>
        <w:jc w:val="both"/>
      </w:pPr>
      <w:r>
        <w:rPr>
          <w:sz w:val="24"/>
        </w:rPr>
        <w:t>Функціональні порушення при втраті молочних зубів.</w:t>
      </w:r>
    </w:p>
    <w:p w14:paraId="7F251C82" w14:textId="77777777" w:rsidR="00990900" w:rsidRDefault="00000000">
      <w:pPr>
        <w:pStyle w:val="a6"/>
        <w:numPr>
          <w:ilvl w:val="0"/>
          <w:numId w:val="3"/>
        </w:numPr>
        <w:tabs>
          <w:tab w:val="left" w:pos="842"/>
        </w:tabs>
        <w:ind w:firstLine="460"/>
        <w:jc w:val="both"/>
      </w:pPr>
      <w:r>
        <w:rPr>
          <w:sz w:val="24"/>
        </w:rPr>
        <w:t xml:space="preserve">Порушення у </w:t>
      </w:r>
      <w:proofErr w:type="spellStart"/>
      <w:r>
        <w:rPr>
          <w:sz w:val="24"/>
        </w:rPr>
        <w:t>зубощелепній</w:t>
      </w:r>
      <w:proofErr w:type="spellEnd"/>
      <w:r>
        <w:rPr>
          <w:sz w:val="24"/>
        </w:rPr>
        <w:t xml:space="preserve"> системі при втраті фронтальної групи зубів.</w:t>
      </w:r>
    </w:p>
    <w:p w14:paraId="4DC3A674" w14:textId="77777777" w:rsidR="00990900" w:rsidRDefault="00000000">
      <w:pPr>
        <w:pStyle w:val="a6"/>
        <w:numPr>
          <w:ilvl w:val="0"/>
          <w:numId w:val="3"/>
        </w:numPr>
        <w:tabs>
          <w:tab w:val="left" w:pos="813"/>
        </w:tabs>
        <w:ind w:firstLine="320"/>
        <w:jc w:val="both"/>
      </w:pPr>
      <w:r>
        <w:rPr>
          <w:sz w:val="24"/>
        </w:rPr>
        <w:t xml:space="preserve">Порушення у </w:t>
      </w:r>
      <w:proofErr w:type="spellStart"/>
      <w:r>
        <w:rPr>
          <w:sz w:val="24"/>
        </w:rPr>
        <w:t>зубощелепній</w:t>
      </w:r>
      <w:proofErr w:type="spellEnd"/>
      <w:r>
        <w:rPr>
          <w:sz w:val="24"/>
        </w:rPr>
        <w:t xml:space="preserve"> системі при втраті жувальної групи зубів.</w:t>
      </w:r>
    </w:p>
    <w:p w14:paraId="65D59A76" w14:textId="77777777" w:rsidR="00990900" w:rsidRDefault="00000000">
      <w:pPr>
        <w:pStyle w:val="a6"/>
        <w:numPr>
          <w:ilvl w:val="1"/>
          <w:numId w:val="4"/>
        </w:numPr>
        <w:tabs>
          <w:tab w:val="left" w:pos="1418"/>
        </w:tabs>
        <w:ind w:firstLine="820"/>
        <w:jc w:val="both"/>
      </w:pPr>
      <w:r>
        <w:rPr>
          <w:b/>
          <w:bCs/>
          <w:sz w:val="24"/>
        </w:rPr>
        <w:lastRenderedPageBreak/>
        <w:t>Перелік основних термінів, параметрів, характеристик, які</w:t>
      </w:r>
    </w:p>
    <w:p w14:paraId="4E939767" w14:textId="77777777" w:rsidR="00990900" w:rsidRDefault="00000000">
      <w:pPr>
        <w:pStyle w:val="a8"/>
        <w:ind w:left="91"/>
        <w:rPr>
          <w:sz w:val="28"/>
          <w:szCs w:val="28"/>
        </w:rPr>
      </w:pPr>
      <w:r>
        <w:rPr>
          <w:b/>
          <w:bCs/>
          <w:color w:val="000000"/>
          <w:sz w:val="24"/>
          <w:szCs w:val="28"/>
        </w:rPr>
        <w:t>повинен засвоїти лікар-інтерн при підготовці до заняття: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4819"/>
        <w:gridCol w:w="4819"/>
      </w:tblGrid>
      <w:tr w:rsidR="00990900" w14:paraId="254706CC" w14:textId="77777777">
        <w:tblPrEx>
          <w:tblCellMar>
            <w:top w:w="0" w:type="dxa"/>
            <w:bottom w:w="0" w:type="dxa"/>
          </w:tblCellMar>
        </w:tblPrEx>
        <w:trPr>
          <w:jc w:val="center"/>
        </w:trPr>
        <w:tc>
          <w:tcPr>
            <w:tcW w:w="4819" w:type="dxa"/>
            <w:tcBorders>
              <w:top w:val="single" w:sz="4" w:space="0" w:color="auto"/>
              <w:left w:val="single" w:sz="4" w:space="0" w:color="auto"/>
            </w:tcBorders>
            <w:vAlign w:val="bottom"/>
          </w:tcPr>
          <w:p w14:paraId="0F2431E6" w14:textId="77777777" w:rsidR="00990900" w:rsidRDefault="00000000">
            <w:pPr>
              <w:pStyle w:val="aa"/>
              <w:ind w:firstLine="0"/>
            </w:pPr>
            <w:r>
              <w:rPr>
                <w:sz w:val="24"/>
              </w:rPr>
              <w:t>Термін</w:t>
            </w:r>
          </w:p>
        </w:tc>
        <w:tc>
          <w:tcPr>
            <w:tcW w:w="4819" w:type="dxa"/>
            <w:tcBorders>
              <w:top w:val="single" w:sz="4" w:space="0" w:color="auto"/>
              <w:left w:val="single" w:sz="4" w:space="0" w:color="auto"/>
              <w:right w:val="single" w:sz="4" w:space="0" w:color="auto"/>
            </w:tcBorders>
            <w:vAlign w:val="bottom"/>
          </w:tcPr>
          <w:p w14:paraId="7A9AF21C" w14:textId="77777777" w:rsidR="00990900" w:rsidRDefault="00000000">
            <w:pPr>
              <w:pStyle w:val="aa"/>
              <w:ind w:firstLine="0"/>
            </w:pPr>
            <w:r>
              <w:rPr>
                <w:sz w:val="24"/>
              </w:rPr>
              <w:t>Визначення</w:t>
            </w:r>
          </w:p>
        </w:tc>
      </w:tr>
      <w:tr w:rsidR="00990900" w14:paraId="3A47F8F8" w14:textId="77777777">
        <w:tblPrEx>
          <w:tblCellMar>
            <w:top w:w="0" w:type="dxa"/>
            <w:bottom w:w="0" w:type="dxa"/>
          </w:tblCellMar>
        </w:tblPrEx>
        <w:trPr>
          <w:jc w:val="center"/>
        </w:trPr>
        <w:tc>
          <w:tcPr>
            <w:tcW w:w="4819" w:type="dxa"/>
            <w:tcBorders>
              <w:top w:val="single" w:sz="4" w:space="0" w:color="auto"/>
              <w:left w:val="single" w:sz="4" w:space="0" w:color="auto"/>
            </w:tcBorders>
          </w:tcPr>
          <w:p w14:paraId="30DC85DE" w14:textId="77777777" w:rsidR="00990900" w:rsidRDefault="00000000">
            <w:pPr>
              <w:pStyle w:val="aa"/>
              <w:ind w:firstLine="0"/>
            </w:pPr>
            <w:r>
              <w:rPr>
                <w:sz w:val="24"/>
              </w:rPr>
              <w:t>Забій</w:t>
            </w:r>
          </w:p>
        </w:tc>
        <w:tc>
          <w:tcPr>
            <w:tcW w:w="4819" w:type="dxa"/>
            <w:tcBorders>
              <w:top w:val="single" w:sz="4" w:space="0" w:color="auto"/>
              <w:left w:val="single" w:sz="4" w:space="0" w:color="auto"/>
              <w:right w:val="single" w:sz="4" w:space="0" w:color="auto"/>
            </w:tcBorders>
            <w:vAlign w:val="bottom"/>
          </w:tcPr>
          <w:p w14:paraId="1708739D" w14:textId="77777777" w:rsidR="00990900" w:rsidRDefault="00000000">
            <w:pPr>
              <w:pStyle w:val="aa"/>
              <w:ind w:firstLine="0"/>
              <w:jc w:val="both"/>
            </w:pPr>
            <w:r>
              <w:rPr>
                <w:sz w:val="24"/>
              </w:rPr>
              <w:t>закрите механічне пошкодження зубів і м'яких тканин без порушення їх анатомічної цілісності</w:t>
            </w:r>
          </w:p>
        </w:tc>
      </w:tr>
      <w:tr w:rsidR="00990900" w14:paraId="73FC3773" w14:textId="77777777">
        <w:tblPrEx>
          <w:tblCellMar>
            <w:top w:w="0" w:type="dxa"/>
            <w:bottom w:w="0" w:type="dxa"/>
          </w:tblCellMar>
        </w:tblPrEx>
        <w:trPr>
          <w:jc w:val="center"/>
        </w:trPr>
        <w:tc>
          <w:tcPr>
            <w:tcW w:w="4819" w:type="dxa"/>
            <w:tcBorders>
              <w:top w:val="single" w:sz="4" w:space="0" w:color="auto"/>
              <w:left w:val="single" w:sz="4" w:space="0" w:color="auto"/>
            </w:tcBorders>
          </w:tcPr>
          <w:p w14:paraId="76271F00" w14:textId="77777777" w:rsidR="00990900" w:rsidRDefault="00000000">
            <w:pPr>
              <w:pStyle w:val="aa"/>
              <w:ind w:firstLine="0"/>
            </w:pPr>
            <w:r>
              <w:rPr>
                <w:sz w:val="24"/>
              </w:rPr>
              <w:t>Перелом зуба</w:t>
            </w:r>
          </w:p>
        </w:tc>
        <w:tc>
          <w:tcPr>
            <w:tcW w:w="4819" w:type="dxa"/>
            <w:tcBorders>
              <w:top w:val="single" w:sz="4" w:space="0" w:color="auto"/>
              <w:left w:val="single" w:sz="4" w:space="0" w:color="auto"/>
              <w:right w:val="single" w:sz="4" w:space="0" w:color="auto"/>
            </w:tcBorders>
            <w:vAlign w:val="bottom"/>
          </w:tcPr>
          <w:p w14:paraId="55DD4C31" w14:textId="77777777" w:rsidR="00990900" w:rsidRDefault="00000000">
            <w:pPr>
              <w:pStyle w:val="aa"/>
              <w:tabs>
                <w:tab w:val="left" w:pos="1896"/>
                <w:tab w:val="left" w:pos="3643"/>
              </w:tabs>
              <w:ind w:firstLine="0"/>
              <w:jc w:val="both"/>
            </w:pPr>
            <w:r>
              <w:rPr>
                <w:sz w:val="24"/>
              </w:rPr>
              <w:t>Порушення</w:t>
            </w:r>
            <w:r>
              <w:rPr>
                <w:sz w:val="24"/>
              </w:rPr>
              <w:tab/>
            </w:r>
            <w:proofErr w:type="spellStart"/>
            <w:r>
              <w:rPr>
                <w:sz w:val="24"/>
              </w:rPr>
              <w:t>цілосності</w:t>
            </w:r>
            <w:proofErr w:type="spellEnd"/>
            <w:r>
              <w:rPr>
                <w:sz w:val="24"/>
              </w:rPr>
              <w:tab/>
              <w:t>твердих</w:t>
            </w:r>
          </w:p>
          <w:p w14:paraId="25C0E41F" w14:textId="77777777" w:rsidR="00990900" w:rsidRDefault="00000000">
            <w:pPr>
              <w:pStyle w:val="aa"/>
              <w:ind w:firstLine="0"/>
              <w:jc w:val="both"/>
            </w:pPr>
            <w:r>
              <w:rPr>
                <w:sz w:val="24"/>
              </w:rPr>
              <w:t>тканин зубів внаслідок дії механічних факторів.</w:t>
            </w:r>
          </w:p>
        </w:tc>
      </w:tr>
      <w:tr w:rsidR="00990900" w14:paraId="30787029" w14:textId="77777777">
        <w:tblPrEx>
          <w:tblCellMar>
            <w:top w:w="0" w:type="dxa"/>
            <w:bottom w:w="0" w:type="dxa"/>
          </w:tblCellMar>
        </w:tblPrEx>
        <w:trPr>
          <w:jc w:val="center"/>
        </w:trPr>
        <w:tc>
          <w:tcPr>
            <w:tcW w:w="4819" w:type="dxa"/>
            <w:tcBorders>
              <w:top w:val="single" w:sz="4" w:space="0" w:color="auto"/>
              <w:left w:val="single" w:sz="4" w:space="0" w:color="auto"/>
              <w:bottom w:val="single" w:sz="4" w:space="0" w:color="auto"/>
            </w:tcBorders>
          </w:tcPr>
          <w:p w14:paraId="2DE82DD7" w14:textId="77777777" w:rsidR="00990900" w:rsidRDefault="00000000">
            <w:pPr>
              <w:pStyle w:val="aa"/>
              <w:ind w:firstLine="0"/>
            </w:pPr>
            <w:r>
              <w:rPr>
                <w:sz w:val="24"/>
              </w:rPr>
              <w:t>Вивих</w:t>
            </w:r>
          </w:p>
        </w:tc>
        <w:tc>
          <w:tcPr>
            <w:tcW w:w="4819" w:type="dxa"/>
            <w:tcBorders>
              <w:top w:val="single" w:sz="4" w:space="0" w:color="auto"/>
              <w:left w:val="single" w:sz="4" w:space="0" w:color="auto"/>
              <w:bottom w:val="single" w:sz="4" w:space="0" w:color="auto"/>
              <w:right w:val="single" w:sz="4" w:space="0" w:color="auto"/>
            </w:tcBorders>
          </w:tcPr>
          <w:p w14:paraId="3F335CB5" w14:textId="77777777" w:rsidR="00990900" w:rsidRDefault="00000000">
            <w:pPr>
              <w:pStyle w:val="aa"/>
              <w:ind w:firstLine="0"/>
              <w:jc w:val="both"/>
            </w:pPr>
            <w:r>
              <w:rPr>
                <w:sz w:val="24"/>
              </w:rPr>
              <w:t>ушкодження, в результаті якого зуб зміщується в тому чи тому напрямку, частково або повністю виходить за межі альвеоли</w:t>
            </w:r>
          </w:p>
        </w:tc>
      </w:tr>
    </w:tbl>
    <w:p w14:paraId="177397A9" w14:textId="77777777" w:rsidR="00990900" w:rsidRDefault="00990900"/>
    <w:p w14:paraId="488DDBCD" w14:textId="77777777" w:rsidR="00990900" w:rsidRDefault="00000000">
      <w:pPr>
        <w:pStyle w:val="10"/>
        <w:keepNext/>
        <w:keepLines/>
        <w:numPr>
          <w:ilvl w:val="1"/>
          <w:numId w:val="4"/>
        </w:numPr>
        <w:tabs>
          <w:tab w:val="left" w:pos="765"/>
        </w:tabs>
        <w:spacing w:after="0"/>
        <w:ind w:firstLine="0"/>
        <w:jc w:val="both"/>
      </w:pPr>
      <w:bookmarkStart w:id="2" w:name="bookmark4"/>
      <w:r>
        <w:rPr>
          <w:sz w:val="24"/>
          <w:u w:val="none"/>
        </w:rPr>
        <w:t>Теоретичні питання до заняття:</w:t>
      </w:r>
      <w:bookmarkEnd w:id="2"/>
    </w:p>
    <w:p w14:paraId="0536242A" w14:textId="77777777" w:rsidR="00990900" w:rsidRDefault="00000000">
      <w:pPr>
        <w:pStyle w:val="a6"/>
        <w:numPr>
          <w:ilvl w:val="0"/>
          <w:numId w:val="5"/>
        </w:numPr>
        <w:tabs>
          <w:tab w:val="left" w:pos="1297"/>
        </w:tabs>
        <w:ind w:left="1240" w:hanging="420"/>
      </w:pPr>
      <w:r>
        <w:rPr>
          <w:sz w:val="24"/>
        </w:rPr>
        <w:t>Класифікація травматичних ушкоджень зубів у дітей.</w:t>
      </w:r>
    </w:p>
    <w:p w14:paraId="091606D3" w14:textId="77777777" w:rsidR="00990900" w:rsidRDefault="00000000">
      <w:pPr>
        <w:pStyle w:val="a6"/>
        <w:numPr>
          <w:ilvl w:val="0"/>
          <w:numId w:val="5"/>
        </w:numPr>
        <w:tabs>
          <w:tab w:val="left" w:pos="1297"/>
        </w:tabs>
        <w:ind w:left="1240" w:hanging="420"/>
      </w:pPr>
      <w:r>
        <w:rPr>
          <w:sz w:val="24"/>
        </w:rPr>
        <w:t>Особливості опитування і обстеження дітей з травмами зубів.</w:t>
      </w:r>
    </w:p>
    <w:p w14:paraId="2D107C88" w14:textId="77777777" w:rsidR="00990900" w:rsidRDefault="00000000">
      <w:pPr>
        <w:pStyle w:val="a6"/>
        <w:numPr>
          <w:ilvl w:val="0"/>
          <w:numId w:val="5"/>
        </w:numPr>
        <w:tabs>
          <w:tab w:val="left" w:pos="1297"/>
        </w:tabs>
        <w:ind w:left="1240" w:hanging="420"/>
      </w:pPr>
      <w:r>
        <w:rPr>
          <w:sz w:val="24"/>
        </w:rPr>
        <w:t xml:space="preserve">Клініка та </w:t>
      </w:r>
      <w:proofErr w:type="spellStart"/>
      <w:r>
        <w:rPr>
          <w:sz w:val="24"/>
        </w:rPr>
        <w:t>диф</w:t>
      </w:r>
      <w:proofErr w:type="spellEnd"/>
      <w:r>
        <w:rPr>
          <w:sz w:val="24"/>
        </w:rPr>
        <w:t>. діагностика вивиху зубів у дітей.</w:t>
      </w:r>
    </w:p>
    <w:p w14:paraId="6C8649DE" w14:textId="77777777" w:rsidR="00990900" w:rsidRDefault="00000000">
      <w:pPr>
        <w:pStyle w:val="a6"/>
        <w:numPr>
          <w:ilvl w:val="0"/>
          <w:numId w:val="5"/>
        </w:numPr>
        <w:tabs>
          <w:tab w:val="left" w:pos="1297"/>
        </w:tabs>
        <w:ind w:left="1240" w:hanging="420"/>
      </w:pPr>
      <w:r>
        <w:rPr>
          <w:sz w:val="24"/>
        </w:rPr>
        <w:t>Особливості транспортної та лікувальної фіксації кісткових фрагментів у дітей різного віку (молочний, змінний, постійний прикус).</w:t>
      </w:r>
    </w:p>
    <w:p w14:paraId="76CCA907" w14:textId="77777777" w:rsidR="00990900" w:rsidRDefault="00000000">
      <w:pPr>
        <w:pStyle w:val="a6"/>
        <w:numPr>
          <w:ilvl w:val="0"/>
          <w:numId w:val="5"/>
        </w:numPr>
        <w:tabs>
          <w:tab w:val="left" w:pos="1297"/>
        </w:tabs>
        <w:ind w:left="1240" w:hanging="420"/>
      </w:pPr>
      <w:r>
        <w:rPr>
          <w:sz w:val="24"/>
        </w:rPr>
        <w:t>Види шин, які застосовуються для проведення іммобілізації при забоях і вивихах.</w:t>
      </w:r>
    </w:p>
    <w:p w14:paraId="247D7A97" w14:textId="77777777" w:rsidR="00990900" w:rsidRDefault="00000000">
      <w:pPr>
        <w:pStyle w:val="a6"/>
        <w:numPr>
          <w:ilvl w:val="0"/>
          <w:numId w:val="5"/>
        </w:numPr>
        <w:tabs>
          <w:tab w:val="left" w:pos="1297"/>
        </w:tabs>
        <w:ind w:firstLine="820"/>
        <w:jc w:val="both"/>
      </w:pPr>
      <w:r>
        <w:rPr>
          <w:sz w:val="24"/>
        </w:rPr>
        <w:t>Диспансеризація і реабілітація хворих з травмами зубів.</w:t>
      </w:r>
    </w:p>
    <w:p w14:paraId="7CD4AEDF" w14:textId="77777777" w:rsidR="00990900" w:rsidRDefault="00000000">
      <w:pPr>
        <w:pStyle w:val="a6"/>
        <w:numPr>
          <w:ilvl w:val="0"/>
          <w:numId w:val="5"/>
        </w:numPr>
        <w:tabs>
          <w:tab w:val="left" w:pos="1297"/>
        </w:tabs>
        <w:ind w:firstLine="820"/>
        <w:jc w:val="both"/>
      </w:pPr>
      <w:r>
        <w:rPr>
          <w:sz w:val="24"/>
        </w:rPr>
        <w:t>Ускладнення та наслідки після травм зубів у дітей.</w:t>
      </w:r>
    </w:p>
    <w:p w14:paraId="06458DD0" w14:textId="77777777" w:rsidR="00990900" w:rsidRDefault="00000000">
      <w:pPr>
        <w:pStyle w:val="a6"/>
        <w:numPr>
          <w:ilvl w:val="0"/>
          <w:numId w:val="5"/>
        </w:numPr>
        <w:tabs>
          <w:tab w:val="left" w:pos="1297"/>
        </w:tabs>
        <w:ind w:firstLine="820"/>
        <w:jc w:val="both"/>
      </w:pPr>
      <w:r>
        <w:rPr>
          <w:sz w:val="24"/>
        </w:rPr>
        <w:t>Покази до заміщення коронки зуба вкладкою.</w:t>
      </w:r>
    </w:p>
    <w:p w14:paraId="355E0E26" w14:textId="77777777" w:rsidR="00990900" w:rsidRDefault="00000000">
      <w:pPr>
        <w:pStyle w:val="a6"/>
        <w:numPr>
          <w:ilvl w:val="0"/>
          <w:numId w:val="5"/>
        </w:numPr>
        <w:tabs>
          <w:tab w:val="left" w:pos="1297"/>
        </w:tabs>
        <w:ind w:firstLine="820"/>
        <w:jc w:val="both"/>
      </w:pPr>
      <w:r>
        <w:rPr>
          <w:sz w:val="24"/>
        </w:rPr>
        <w:t>Покази до виготовлення коронки.</w:t>
      </w:r>
    </w:p>
    <w:p w14:paraId="74519A5F" w14:textId="77777777" w:rsidR="00990900" w:rsidRDefault="00000000">
      <w:pPr>
        <w:pStyle w:val="a6"/>
        <w:numPr>
          <w:ilvl w:val="0"/>
          <w:numId w:val="5"/>
        </w:numPr>
        <w:tabs>
          <w:tab w:val="left" w:pos="1318"/>
        </w:tabs>
        <w:ind w:firstLine="820"/>
        <w:jc w:val="both"/>
      </w:pPr>
      <w:r>
        <w:rPr>
          <w:sz w:val="24"/>
        </w:rPr>
        <w:t>Покази до виготовлення штифтових зубів.</w:t>
      </w:r>
    </w:p>
    <w:p w14:paraId="799C3528" w14:textId="77777777" w:rsidR="00990900" w:rsidRDefault="00000000">
      <w:pPr>
        <w:pStyle w:val="a6"/>
        <w:numPr>
          <w:ilvl w:val="0"/>
          <w:numId w:val="5"/>
        </w:numPr>
        <w:tabs>
          <w:tab w:val="left" w:pos="1318"/>
        </w:tabs>
        <w:ind w:firstLine="820"/>
        <w:jc w:val="both"/>
      </w:pPr>
      <w:r>
        <w:rPr>
          <w:sz w:val="24"/>
        </w:rPr>
        <w:t>Особливості виготовлення вкладок у дітей.</w:t>
      </w:r>
    </w:p>
    <w:p w14:paraId="78B0291A" w14:textId="77777777" w:rsidR="00990900" w:rsidRDefault="00000000">
      <w:pPr>
        <w:pStyle w:val="a6"/>
        <w:numPr>
          <w:ilvl w:val="0"/>
          <w:numId w:val="5"/>
        </w:numPr>
        <w:tabs>
          <w:tab w:val="left" w:pos="1318"/>
        </w:tabs>
        <w:ind w:firstLine="820"/>
        <w:jc w:val="both"/>
      </w:pPr>
      <w:r>
        <w:rPr>
          <w:sz w:val="24"/>
        </w:rPr>
        <w:t>Особливості виготовлення коронок у дітей.</w:t>
      </w:r>
    </w:p>
    <w:p w14:paraId="1925C81A" w14:textId="77777777" w:rsidR="00990900" w:rsidRDefault="00000000">
      <w:pPr>
        <w:pStyle w:val="a6"/>
        <w:numPr>
          <w:ilvl w:val="0"/>
          <w:numId w:val="5"/>
        </w:numPr>
        <w:tabs>
          <w:tab w:val="left" w:pos="1318"/>
        </w:tabs>
        <w:ind w:firstLine="820"/>
        <w:jc w:val="both"/>
      </w:pPr>
      <w:r>
        <w:rPr>
          <w:sz w:val="24"/>
        </w:rPr>
        <w:t>Особливості виготовлення штифтових зубів у дітей.</w:t>
      </w:r>
    </w:p>
    <w:p w14:paraId="597A5873" w14:textId="77777777" w:rsidR="00990900" w:rsidRDefault="00000000">
      <w:pPr>
        <w:pStyle w:val="a6"/>
        <w:numPr>
          <w:ilvl w:val="0"/>
          <w:numId w:val="5"/>
        </w:numPr>
        <w:tabs>
          <w:tab w:val="left" w:pos="1318"/>
        </w:tabs>
        <w:ind w:firstLine="820"/>
        <w:jc w:val="both"/>
      </w:pPr>
      <w:r>
        <w:rPr>
          <w:sz w:val="24"/>
        </w:rPr>
        <w:t>Ускладнення при протезуваннях.</w:t>
      </w:r>
    </w:p>
    <w:p w14:paraId="45A006CC" w14:textId="77777777" w:rsidR="00990900" w:rsidRDefault="00000000">
      <w:pPr>
        <w:pStyle w:val="a6"/>
        <w:ind w:firstLine="0"/>
        <w:jc w:val="both"/>
      </w:pPr>
      <w:r>
        <w:rPr>
          <w:b/>
          <w:bCs/>
          <w:sz w:val="24"/>
        </w:rPr>
        <w:t>План і організаційна структура навчального заняття з дисципліни.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4"/>
        <w:gridCol w:w="2755"/>
        <w:gridCol w:w="1464"/>
        <w:gridCol w:w="2530"/>
        <w:gridCol w:w="2102"/>
      </w:tblGrid>
      <w:tr w:rsidR="00990900" w14:paraId="3E3A6E9F" w14:textId="77777777">
        <w:tblPrEx>
          <w:tblCellMar>
            <w:top w:w="0" w:type="dxa"/>
            <w:bottom w:w="0" w:type="dxa"/>
          </w:tblCellMar>
        </w:tblPrEx>
        <w:trPr>
          <w:jc w:val="center"/>
        </w:trPr>
        <w:tc>
          <w:tcPr>
            <w:tcW w:w="744" w:type="dxa"/>
            <w:tcBorders>
              <w:top w:val="single" w:sz="4" w:space="0" w:color="auto"/>
              <w:left w:val="single" w:sz="4" w:space="0" w:color="auto"/>
            </w:tcBorders>
          </w:tcPr>
          <w:p w14:paraId="2731A3D7" w14:textId="77777777" w:rsidR="00990900" w:rsidRDefault="00000000">
            <w:pPr>
              <w:pStyle w:val="aa"/>
              <w:ind w:firstLine="220"/>
            </w:pPr>
            <w:r>
              <w:rPr>
                <w:b/>
                <w:bCs/>
                <w:sz w:val="24"/>
              </w:rPr>
              <w:t>№</w:t>
            </w:r>
          </w:p>
        </w:tc>
        <w:tc>
          <w:tcPr>
            <w:tcW w:w="2755" w:type="dxa"/>
            <w:tcBorders>
              <w:top w:val="single" w:sz="4" w:space="0" w:color="auto"/>
              <w:left w:val="single" w:sz="4" w:space="0" w:color="auto"/>
            </w:tcBorders>
          </w:tcPr>
          <w:p w14:paraId="36673FE1" w14:textId="77777777" w:rsidR="00990900" w:rsidRDefault="00000000">
            <w:pPr>
              <w:pStyle w:val="aa"/>
              <w:ind w:firstLine="0"/>
              <w:jc w:val="center"/>
            </w:pPr>
            <w:r>
              <w:rPr>
                <w:b/>
                <w:bCs/>
                <w:sz w:val="24"/>
              </w:rPr>
              <w:t>Етапи заняття</w:t>
            </w:r>
          </w:p>
        </w:tc>
        <w:tc>
          <w:tcPr>
            <w:tcW w:w="1464" w:type="dxa"/>
            <w:tcBorders>
              <w:top w:val="single" w:sz="4" w:space="0" w:color="auto"/>
              <w:left w:val="single" w:sz="4" w:space="0" w:color="auto"/>
            </w:tcBorders>
          </w:tcPr>
          <w:p w14:paraId="320A6D3C" w14:textId="77777777" w:rsidR="00990900" w:rsidRDefault="00000000">
            <w:pPr>
              <w:pStyle w:val="aa"/>
              <w:ind w:firstLine="0"/>
              <w:jc w:val="center"/>
            </w:pPr>
            <w:r>
              <w:rPr>
                <w:b/>
                <w:bCs/>
                <w:sz w:val="24"/>
              </w:rPr>
              <w:t>Розподіл часу</w:t>
            </w:r>
          </w:p>
        </w:tc>
        <w:tc>
          <w:tcPr>
            <w:tcW w:w="2530" w:type="dxa"/>
            <w:tcBorders>
              <w:top w:val="single" w:sz="4" w:space="0" w:color="auto"/>
              <w:left w:val="single" w:sz="4" w:space="0" w:color="auto"/>
            </w:tcBorders>
          </w:tcPr>
          <w:p w14:paraId="550D701C" w14:textId="77777777" w:rsidR="00990900" w:rsidRDefault="00000000">
            <w:pPr>
              <w:pStyle w:val="aa"/>
              <w:ind w:firstLine="260"/>
            </w:pPr>
            <w:r>
              <w:rPr>
                <w:b/>
                <w:bCs/>
                <w:sz w:val="24"/>
              </w:rPr>
              <w:t>Види контролю</w:t>
            </w:r>
          </w:p>
        </w:tc>
        <w:tc>
          <w:tcPr>
            <w:tcW w:w="2102" w:type="dxa"/>
            <w:tcBorders>
              <w:top w:val="single" w:sz="4" w:space="0" w:color="auto"/>
              <w:left w:val="single" w:sz="4" w:space="0" w:color="auto"/>
              <w:right w:val="single" w:sz="4" w:space="0" w:color="auto"/>
            </w:tcBorders>
          </w:tcPr>
          <w:p w14:paraId="7F92CFCA" w14:textId="77777777" w:rsidR="00990900" w:rsidRDefault="00000000">
            <w:pPr>
              <w:pStyle w:val="aa"/>
              <w:ind w:firstLine="0"/>
              <w:jc w:val="center"/>
            </w:pPr>
            <w:r>
              <w:rPr>
                <w:b/>
                <w:bCs/>
                <w:sz w:val="24"/>
              </w:rPr>
              <w:t>Засоби навчання</w:t>
            </w:r>
          </w:p>
        </w:tc>
      </w:tr>
      <w:tr w:rsidR="00990900" w14:paraId="7CBBCA0D" w14:textId="77777777">
        <w:tblPrEx>
          <w:tblCellMar>
            <w:top w:w="0" w:type="dxa"/>
            <w:bottom w:w="0" w:type="dxa"/>
          </w:tblCellMar>
        </w:tblPrEx>
        <w:trPr>
          <w:jc w:val="center"/>
        </w:trPr>
        <w:tc>
          <w:tcPr>
            <w:tcW w:w="744" w:type="dxa"/>
            <w:tcBorders>
              <w:top w:val="single" w:sz="4" w:space="0" w:color="auto"/>
              <w:left w:val="single" w:sz="4" w:space="0" w:color="auto"/>
            </w:tcBorders>
          </w:tcPr>
          <w:p w14:paraId="62B29583" w14:textId="77777777" w:rsidR="00990900" w:rsidRDefault="00990900">
            <w:pPr>
              <w:rPr>
                <w:sz w:val="10"/>
                <w:szCs w:val="10"/>
              </w:rPr>
            </w:pPr>
          </w:p>
        </w:tc>
        <w:tc>
          <w:tcPr>
            <w:tcW w:w="2755" w:type="dxa"/>
            <w:tcBorders>
              <w:top w:val="single" w:sz="4" w:space="0" w:color="auto"/>
              <w:left w:val="single" w:sz="4" w:space="0" w:color="auto"/>
            </w:tcBorders>
          </w:tcPr>
          <w:p w14:paraId="781EB4ED" w14:textId="77777777" w:rsidR="00990900" w:rsidRDefault="00000000">
            <w:pPr>
              <w:pStyle w:val="aa"/>
              <w:ind w:firstLine="0"/>
            </w:pPr>
            <w:r>
              <w:rPr>
                <w:b/>
                <w:bCs/>
                <w:sz w:val="24"/>
              </w:rPr>
              <w:t>Підготовчий етап</w:t>
            </w:r>
          </w:p>
        </w:tc>
        <w:tc>
          <w:tcPr>
            <w:tcW w:w="1464" w:type="dxa"/>
            <w:tcBorders>
              <w:top w:val="single" w:sz="4" w:space="0" w:color="auto"/>
              <w:left w:val="single" w:sz="4" w:space="0" w:color="auto"/>
            </w:tcBorders>
          </w:tcPr>
          <w:p w14:paraId="4D0FEF58" w14:textId="77777777" w:rsidR="00990900" w:rsidRDefault="00000000">
            <w:pPr>
              <w:pStyle w:val="aa"/>
              <w:ind w:firstLine="0"/>
            </w:pPr>
            <w:r>
              <w:rPr>
                <w:sz w:val="24"/>
              </w:rPr>
              <w:t>15хв</w:t>
            </w:r>
          </w:p>
        </w:tc>
        <w:tc>
          <w:tcPr>
            <w:tcW w:w="2530" w:type="dxa"/>
            <w:tcBorders>
              <w:top w:val="single" w:sz="4" w:space="0" w:color="auto"/>
              <w:left w:val="single" w:sz="4" w:space="0" w:color="auto"/>
            </w:tcBorders>
          </w:tcPr>
          <w:p w14:paraId="775DD78F" w14:textId="77777777" w:rsidR="00990900" w:rsidRDefault="00000000">
            <w:pPr>
              <w:pStyle w:val="aa"/>
              <w:ind w:firstLine="0"/>
            </w:pPr>
            <w:r>
              <w:rPr>
                <w:sz w:val="24"/>
              </w:rPr>
              <w:t xml:space="preserve">практичні </w:t>
            </w:r>
            <w:proofErr w:type="spellStart"/>
            <w:r>
              <w:rPr>
                <w:sz w:val="24"/>
              </w:rPr>
              <w:t>завдання,ситуацій</w:t>
            </w:r>
            <w:proofErr w:type="spellEnd"/>
            <w:r>
              <w:rPr>
                <w:sz w:val="24"/>
              </w:rPr>
              <w:t xml:space="preserve"> ні задачі, усне </w:t>
            </w:r>
            <w:proofErr w:type="spellStart"/>
            <w:r>
              <w:rPr>
                <w:sz w:val="24"/>
              </w:rPr>
              <w:t>опи</w:t>
            </w:r>
            <w:proofErr w:type="spellEnd"/>
            <w:r>
              <w:rPr>
                <w:sz w:val="24"/>
              </w:rPr>
              <w:t xml:space="preserve"> </w:t>
            </w:r>
            <w:proofErr w:type="spellStart"/>
            <w:r>
              <w:rPr>
                <w:sz w:val="24"/>
              </w:rPr>
              <w:t>тування</w:t>
            </w:r>
            <w:proofErr w:type="spellEnd"/>
            <w:r>
              <w:rPr>
                <w:sz w:val="24"/>
              </w:rPr>
              <w:t xml:space="preserve"> за стан </w:t>
            </w:r>
            <w:proofErr w:type="spellStart"/>
            <w:r>
              <w:rPr>
                <w:sz w:val="24"/>
              </w:rPr>
              <w:t>дартизованими</w:t>
            </w:r>
            <w:proofErr w:type="spellEnd"/>
            <w:r>
              <w:rPr>
                <w:sz w:val="24"/>
              </w:rPr>
              <w:t xml:space="preserve"> переліками питань.</w:t>
            </w:r>
          </w:p>
        </w:tc>
        <w:tc>
          <w:tcPr>
            <w:tcW w:w="2102" w:type="dxa"/>
            <w:tcBorders>
              <w:top w:val="single" w:sz="4" w:space="0" w:color="auto"/>
              <w:left w:val="single" w:sz="4" w:space="0" w:color="auto"/>
              <w:right w:val="single" w:sz="4" w:space="0" w:color="auto"/>
            </w:tcBorders>
          </w:tcPr>
          <w:p w14:paraId="66238BEC" w14:textId="77777777" w:rsidR="00990900" w:rsidRDefault="00000000">
            <w:pPr>
              <w:pStyle w:val="aa"/>
              <w:ind w:firstLine="0"/>
            </w:pPr>
            <w:r>
              <w:rPr>
                <w:sz w:val="24"/>
              </w:rPr>
              <w:t xml:space="preserve">під ручники, </w:t>
            </w:r>
            <w:proofErr w:type="spellStart"/>
            <w:r>
              <w:rPr>
                <w:sz w:val="24"/>
              </w:rPr>
              <w:t>посібни</w:t>
            </w:r>
            <w:proofErr w:type="spellEnd"/>
            <w:r>
              <w:rPr>
                <w:sz w:val="24"/>
              </w:rPr>
              <w:t xml:space="preserve"> </w:t>
            </w:r>
            <w:proofErr w:type="spellStart"/>
            <w:r>
              <w:rPr>
                <w:sz w:val="24"/>
              </w:rPr>
              <w:t>ки</w:t>
            </w:r>
            <w:proofErr w:type="spellEnd"/>
            <w:r>
              <w:rPr>
                <w:sz w:val="24"/>
              </w:rPr>
              <w:t>, методичні рекомендації.</w:t>
            </w:r>
          </w:p>
        </w:tc>
      </w:tr>
      <w:tr w:rsidR="00990900" w14:paraId="47BFF76E" w14:textId="77777777">
        <w:tblPrEx>
          <w:tblCellMar>
            <w:top w:w="0" w:type="dxa"/>
            <w:bottom w:w="0" w:type="dxa"/>
          </w:tblCellMar>
        </w:tblPrEx>
        <w:trPr>
          <w:jc w:val="center"/>
        </w:trPr>
        <w:tc>
          <w:tcPr>
            <w:tcW w:w="744" w:type="dxa"/>
            <w:tcBorders>
              <w:top w:val="single" w:sz="4" w:space="0" w:color="auto"/>
              <w:left w:val="single" w:sz="4" w:space="0" w:color="auto"/>
            </w:tcBorders>
          </w:tcPr>
          <w:p w14:paraId="4B435573" w14:textId="77777777" w:rsidR="00990900" w:rsidRDefault="00000000">
            <w:pPr>
              <w:pStyle w:val="aa"/>
              <w:ind w:firstLine="0"/>
            </w:pPr>
            <w:r>
              <w:rPr>
                <w:sz w:val="24"/>
              </w:rPr>
              <w:t>1.1</w:t>
            </w:r>
          </w:p>
        </w:tc>
        <w:tc>
          <w:tcPr>
            <w:tcW w:w="2755" w:type="dxa"/>
            <w:tcBorders>
              <w:top w:val="single" w:sz="4" w:space="0" w:color="auto"/>
              <w:left w:val="single" w:sz="4" w:space="0" w:color="auto"/>
            </w:tcBorders>
            <w:vAlign w:val="center"/>
          </w:tcPr>
          <w:p w14:paraId="7131F903" w14:textId="77777777" w:rsidR="00990900" w:rsidRDefault="00000000">
            <w:pPr>
              <w:pStyle w:val="aa"/>
              <w:ind w:firstLine="0"/>
            </w:pPr>
            <w:r>
              <w:rPr>
                <w:sz w:val="24"/>
              </w:rPr>
              <w:t>Організацій ні питання.</w:t>
            </w:r>
          </w:p>
        </w:tc>
        <w:tc>
          <w:tcPr>
            <w:tcW w:w="1464" w:type="dxa"/>
            <w:tcBorders>
              <w:top w:val="single" w:sz="4" w:space="0" w:color="auto"/>
              <w:left w:val="single" w:sz="4" w:space="0" w:color="auto"/>
            </w:tcBorders>
          </w:tcPr>
          <w:p w14:paraId="252AD8EF" w14:textId="77777777" w:rsidR="00990900" w:rsidRDefault="00990900">
            <w:pPr>
              <w:rPr>
                <w:sz w:val="10"/>
                <w:szCs w:val="10"/>
              </w:rPr>
            </w:pPr>
          </w:p>
        </w:tc>
        <w:tc>
          <w:tcPr>
            <w:tcW w:w="2530" w:type="dxa"/>
            <w:tcBorders>
              <w:top w:val="single" w:sz="4" w:space="0" w:color="auto"/>
              <w:left w:val="single" w:sz="4" w:space="0" w:color="auto"/>
            </w:tcBorders>
          </w:tcPr>
          <w:p w14:paraId="77D11194" w14:textId="77777777" w:rsidR="00990900" w:rsidRDefault="00990900">
            <w:pPr>
              <w:rPr>
                <w:sz w:val="10"/>
                <w:szCs w:val="10"/>
              </w:rPr>
            </w:pPr>
          </w:p>
        </w:tc>
        <w:tc>
          <w:tcPr>
            <w:tcW w:w="2102" w:type="dxa"/>
            <w:tcBorders>
              <w:top w:val="single" w:sz="4" w:space="0" w:color="auto"/>
              <w:left w:val="single" w:sz="4" w:space="0" w:color="auto"/>
              <w:right w:val="single" w:sz="4" w:space="0" w:color="auto"/>
            </w:tcBorders>
          </w:tcPr>
          <w:p w14:paraId="2A9C42EB" w14:textId="77777777" w:rsidR="00990900" w:rsidRDefault="00990900">
            <w:pPr>
              <w:rPr>
                <w:sz w:val="10"/>
                <w:szCs w:val="10"/>
              </w:rPr>
            </w:pPr>
          </w:p>
        </w:tc>
      </w:tr>
      <w:tr w:rsidR="00990900" w14:paraId="2457D7BF" w14:textId="77777777">
        <w:tblPrEx>
          <w:tblCellMar>
            <w:top w:w="0" w:type="dxa"/>
            <w:bottom w:w="0" w:type="dxa"/>
          </w:tblCellMar>
        </w:tblPrEx>
        <w:trPr>
          <w:jc w:val="center"/>
        </w:trPr>
        <w:tc>
          <w:tcPr>
            <w:tcW w:w="744" w:type="dxa"/>
            <w:tcBorders>
              <w:top w:val="single" w:sz="4" w:space="0" w:color="auto"/>
              <w:left w:val="single" w:sz="4" w:space="0" w:color="auto"/>
            </w:tcBorders>
          </w:tcPr>
          <w:p w14:paraId="2A840A6F" w14:textId="77777777" w:rsidR="00990900" w:rsidRDefault="00000000">
            <w:pPr>
              <w:pStyle w:val="aa"/>
              <w:ind w:firstLine="0"/>
            </w:pPr>
            <w:r>
              <w:rPr>
                <w:sz w:val="24"/>
              </w:rPr>
              <w:t>1.2</w:t>
            </w:r>
          </w:p>
        </w:tc>
        <w:tc>
          <w:tcPr>
            <w:tcW w:w="2755" w:type="dxa"/>
            <w:tcBorders>
              <w:top w:val="single" w:sz="4" w:space="0" w:color="auto"/>
              <w:left w:val="single" w:sz="4" w:space="0" w:color="auto"/>
            </w:tcBorders>
          </w:tcPr>
          <w:p w14:paraId="26910524" w14:textId="77777777" w:rsidR="00990900" w:rsidRDefault="00000000">
            <w:pPr>
              <w:pStyle w:val="aa"/>
              <w:ind w:firstLine="0"/>
            </w:pPr>
            <w:proofErr w:type="spellStart"/>
            <w:r>
              <w:rPr>
                <w:sz w:val="24"/>
              </w:rPr>
              <w:t>Формуванн</w:t>
            </w:r>
            <w:proofErr w:type="spellEnd"/>
            <w:r>
              <w:rPr>
                <w:sz w:val="24"/>
              </w:rPr>
              <w:t xml:space="preserve"> я мотивації.</w:t>
            </w:r>
          </w:p>
        </w:tc>
        <w:tc>
          <w:tcPr>
            <w:tcW w:w="1464" w:type="dxa"/>
            <w:tcBorders>
              <w:top w:val="single" w:sz="4" w:space="0" w:color="auto"/>
              <w:left w:val="single" w:sz="4" w:space="0" w:color="auto"/>
            </w:tcBorders>
          </w:tcPr>
          <w:p w14:paraId="247EEE20" w14:textId="77777777" w:rsidR="00990900" w:rsidRDefault="00990900">
            <w:pPr>
              <w:rPr>
                <w:sz w:val="10"/>
                <w:szCs w:val="10"/>
              </w:rPr>
            </w:pPr>
          </w:p>
        </w:tc>
        <w:tc>
          <w:tcPr>
            <w:tcW w:w="2530" w:type="dxa"/>
            <w:tcBorders>
              <w:top w:val="single" w:sz="4" w:space="0" w:color="auto"/>
              <w:left w:val="single" w:sz="4" w:space="0" w:color="auto"/>
            </w:tcBorders>
          </w:tcPr>
          <w:p w14:paraId="3482165F" w14:textId="77777777" w:rsidR="00990900" w:rsidRDefault="00990900">
            <w:pPr>
              <w:rPr>
                <w:sz w:val="10"/>
                <w:szCs w:val="10"/>
              </w:rPr>
            </w:pPr>
          </w:p>
        </w:tc>
        <w:tc>
          <w:tcPr>
            <w:tcW w:w="2102" w:type="dxa"/>
            <w:tcBorders>
              <w:top w:val="single" w:sz="4" w:space="0" w:color="auto"/>
              <w:left w:val="single" w:sz="4" w:space="0" w:color="auto"/>
              <w:right w:val="single" w:sz="4" w:space="0" w:color="auto"/>
            </w:tcBorders>
          </w:tcPr>
          <w:p w14:paraId="7DA0FEB1" w14:textId="77777777" w:rsidR="00990900" w:rsidRDefault="00990900">
            <w:pPr>
              <w:rPr>
                <w:sz w:val="10"/>
                <w:szCs w:val="10"/>
              </w:rPr>
            </w:pPr>
          </w:p>
        </w:tc>
      </w:tr>
      <w:tr w:rsidR="00990900" w14:paraId="4D06B57A" w14:textId="77777777">
        <w:tblPrEx>
          <w:tblCellMar>
            <w:top w:w="0" w:type="dxa"/>
            <w:bottom w:w="0" w:type="dxa"/>
          </w:tblCellMar>
        </w:tblPrEx>
        <w:trPr>
          <w:jc w:val="center"/>
        </w:trPr>
        <w:tc>
          <w:tcPr>
            <w:tcW w:w="744" w:type="dxa"/>
            <w:tcBorders>
              <w:top w:val="single" w:sz="4" w:space="0" w:color="auto"/>
              <w:left w:val="single" w:sz="4" w:space="0" w:color="auto"/>
            </w:tcBorders>
          </w:tcPr>
          <w:p w14:paraId="58FC6F36" w14:textId="77777777" w:rsidR="00990900" w:rsidRDefault="00000000">
            <w:pPr>
              <w:pStyle w:val="aa"/>
              <w:ind w:firstLine="0"/>
            </w:pPr>
            <w:r>
              <w:rPr>
                <w:sz w:val="24"/>
              </w:rPr>
              <w:t>1.3</w:t>
            </w:r>
          </w:p>
        </w:tc>
        <w:tc>
          <w:tcPr>
            <w:tcW w:w="2755" w:type="dxa"/>
            <w:tcBorders>
              <w:top w:val="single" w:sz="4" w:space="0" w:color="auto"/>
              <w:left w:val="single" w:sz="4" w:space="0" w:color="auto"/>
            </w:tcBorders>
          </w:tcPr>
          <w:p w14:paraId="674346A1" w14:textId="77777777" w:rsidR="00990900" w:rsidRDefault="00000000">
            <w:pPr>
              <w:pStyle w:val="aa"/>
              <w:tabs>
                <w:tab w:val="left" w:pos="1906"/>
              </w:tabs>
              <w:ind w:firstLine="0"/>
            </w:pPr>
            <w:r>
              <w:rPr>
                <w:sz w:val="24"/>
              </w:rPr>
              <w:t>Контроль початкового</w:t>
            </w:r>
            <w:r>
              <w:rPr>
                <w:sz w:val="24"/>
              </w:rPr>
              <w:tab/>
              <w:t>рівня</w:t>
            </w:r>
          </w:p>
          <w:p w14:paraId="1AF96A6E" w14:textId="77777777" w:rsidR="00990900" w:rsidRDefault="00000000">
            <w:pPr>
              <w:pStyle w:val="aa"/>
              <w:ind w:firstLine="0"/>
            </w:pPr>
            <w:r>
              <w:rPr>
                <w:sz w:val="24"/>
              </w:rPr>
              <w:t>підготовки.</w:t>
            </w:r>
          </w:p>
        </w:tc>
        <w:tc>
          <w:tcPr>
            <w:tcW w:w="1464" w:type="dxa"/>
            <w:tcBorders>
              <w:top w:val="single" w:sz="4" w:space="0" w:color="auto"/>
              <w:left w:val="single" w:sz="4" w:space="0" w:color="auto"/>
            </w:tcBorders>
          </w:tcPr>
          <w:p w14:paraId="6D74AC90" w14:textId="77777777" w:rsidR="00990900" w:rsidRDefault="00990900">
            <w:pPr>
              <w:rPr>
                <w:sz w:val="10"/>
                <w:szCs w:val="10"/>
              </w:rPr>
            </w:pPr>
          </w:p>
        </w:tc>
        <w:tc>
          <w:tcPr>
            <w:tcW w:w="2530" w:type="dxa"/>
            <w:tcBorders>
              <w:top w:val="single" w:sz="4" w:space="0" w:color="auto"/>
              <w:left w:val="single" w:sz="4" w:space="0" w:color="auto"/>
            </w:tcBorders>
          </w:tcPr>
          <w:p w14:paraId="300D0FC4" w14:textId="77777777" w:rsidR="00990900" w:rsidRDefault="00990900">
            <w:pPr>
              <w:rPr>
                <w:sz w:val="10"/>
                <w:szCs w:val="10"/>
              </w:rPr>
            </w:pPr>
          </w:p>
        </w:tc>
        <w:tc>
          <w:tcPr>
            <w:tcW w:w="2102" w:type="dxa"/>
            <w:tcBorders>
              <w:top w:val="single" w:sz="4" w:space="0" w:color="auto"/>
              <w:left w:val="single" w:sz="4" w:space="0" w:color="auto"/>
              <w:right w:val="single" w:sz="4" w:space="0" w:color="auto"/>
            </w:tcBorders>
          </w:tcPr>
          <w:p w14:paraId="0022AAFF" w14:textId="77777777" w:rsidR="00990900" w:rsidRDefault="00990900">
            <w:pPr>
              <w:rPr>
                <w:sz w:val="10"/>
                <w:szCs w:val="10"/>
              </w:rPr>
            </w:pPr>
          </w:p>
        </w:tc>
      </w:tr>
      <w:tr w:rsidR="00990900" w14:paraId="3625C14F" w14:textId="77777777">
        <w:tblPrEx>
          <w:tblCellMar>
            <w:top w:w="0" w:type="dxa"/>
            <w:bottom w:w="0" w:type="dxa"/>
          </w:tblCellMar>
        </w:tblPrEx>
        <w:trPr>
          <w:jc w:val="center"/>
        </w:trPr>
        <w:tc>
          <w:tcPr>
            <w:tcW w:w="744" w:type="dxa"/>
            <w:tcBorders>
              <w:top w:val="single" w:sz="4" w:space="0" w:color="auto"/>
              <w:left w:val="single" w:sz="4" w:space="0" w:color="auto"/>
            </w:tcBorders>
          </w:tcPr>
          <w:p w14:paraId="156CF60C" w14:textId="77777777" w:rsidR="00990900" w:rsidRDefault="00000000">
            <w:pPr>
              <w:pStyle w:val="aa"/>
              <w:ind w:firstLine="0"/>
            </w:pPr>
            <w:r>
              <w:rPr>
                <w:sz w:val="24"/>
              </w:rPr>
              <w:t>2.</w:t>
            </w:r>
          </w:p>
        </w:tc>
        <w:tc>
          <w:tcPr>
            <w:tcW w:w="2755" w:type="dxa"/>
            <w:tcBorders>
              <w:top w:val="single" w:sz="4" w:space="0" w:color="auto"/>
              <w:left w:val="single" w:sz="4" w:space="0" w:color="auto"/>
            </w:tcBorders>
          </w:tcPr>
          <w:p w14:paraId="1027DB5E" w14:textId="77777777" w:rsidR="00990900" w:rsidRDefault="00000000">
            <w:pPr>
              <w:pStyle w:val="aa"/>
              <w:tabs>
                <w:tab w:val="left" w:pos="1757"/>
              </w:tabs>
              <w:ind w:firstLine="0"/>
            </w:pPr>
            <w:r>
              <w:rPr>
                <w:sz w:val="24"/>
              </w:rPr>
              <w:t>Основний</w:t>
            </w:r>
            <w:r>
              <w:rPr>
                <w:sz w:val="24"/>
              </w:rPr>
              <w:tab/>
              <w:t>етап</w:t>
            </w:r>
          </w:p>
        </w:tc>
        <w:tc>
          <w:tcPr>
            <w:tcW w:w="1464" w:type="dxa"/>
            <w:tcBorders>
              <w:top w:val="single" w:sz="4" w:space="0" w:color="auto"/>
              <w:left w:val="single" w:sz="4" w:space="0" w:color="auto"/>
            </w:tcBorders>
          </w:tcPr>
          <w:p w14:paraId="641750AE" w14:textId="77777777" w:rsidR="00990900" w:rsidRDefault="00000000">
            <w:pPr>
              <w:pStyle w:val="aa"/>
              <w:ind w:firstLine="0"/>
            </w:pPr>
            <w:r>
              <w:rPr>
                <w:sz w:val="24"/>
              </w:rPr>
              <w:t>55хв</w:t>
            </w:r>
          </w:p>
        </w:tc>
        <w:tc>
          <w:tcPr>
            <w:tcW w:w="2530" w:type="dxa"/>
            <w:tcBorders>
              <w:top w:val="single" w:sz="4" w:space="0" w:color="auto"/>
              <w:left w:val="single" w:sz="4" w:space="0" w:color="auto"/>
            </w:tcBorders>
          </w:tcPr>
          <w:p w14:paraId="6D7F1181" w14:textId="77777777" w:rsidR="00990900" w:rsidRDefault="00990900">
            <w:pPr>
              <w:rPr>
                <w:sz w:val="10"/>
                <w:szCs w:val="10"/>
              </w:rPr>
            </w:pPr>
          </w:p>
        </w:tc>
        <w:tc>
          <w:tcPr>
            <w:tcW w:w="2102" w:type="dxa"/>
            <w:tcBorders>
              <w:top w:val="single" w:sz="4" w:space="0" w:color="auto"/>
              <w:left w:val="single" w:sz="4" w:space="0" w:color="auto"/>
              <w:right w:val="single" w:sz="4" w:space="0" w:color="auto"/>
            </w:tcBorders>
          </w:tcPr>
          <w:p w14:paraId="3ECF6A17" w14:textId="77777777" w:rsidR="00990900" w:rsidRDefault="00990900">
            <w:pPr>
              <w:rPr>
                <w:sz w:val="10"/>
                <w:szCs w:val="10"/>
              </w:rPr>
            </w:pPr>
          </w:p>
        </w:tc>
      </w:tr>
      <w:tr w:rsidR="00990900" w14:paraId="2595CF08" w14:textId="77777777">
        <w:tblPrEx>
          <w:tblCellMar>
            <w:top w:w="0" w:type="dxa"/>
            <w:bottom w:w="0" w:type="dxa"/>
          </w:tblCellMar>
        </w:tblPrEx>
        <w:trPr>
          <w:jc w:val="center"/>
        </w:trPr>
        <w:tc>
          <w:tcPr>
            <w:tcW w:w="744" w:type="dxa"/>
            <w:tcBorders>
              <w:top w:val="single" w:sz="4" w:space="0" w:color="auto"/>
              <w:left w:val="single" w:sz="4" w:space="0" w:color="auto"/>
            </w:tcBorders>
          </w:tcPr>
          <w:p w14:paraId="6175BC14" w14:textId="77777777" w:rsidR="00990900" w:rsidRDefault="00000000">
            <w:pPr>
              <w:pStyle w:val="aa"/>
              <w:ind w:firstLine="0"/>
            </w:pPr>
            <w:r>
              <w:rPr>
                <w:sz w:val="24"/>
              </w:rPr>
              <w:t>3.</w:t>
            </w:r>
          </w:p>
        </w:tc>
        <w:tc>
          <w:tcPr>
            <w:tcW w:w="2755" w:type="dxa"/>
            <w:tcBorders>
              <w:top w:val="single" w:sz="4" w:space="0" w:color="auto"/>
              <w:left w:val="single" w:sz="4" w:space="0" w:color="auto"/>
            </w:tcBorders>
          </w:tcPr>
          <w:p w14:paraId="7CBD36EF" w14:textId="77777777" w:rsidR="00990900" w:rsidRDefault="00000000">
            <w:pPr>
              <w:pStyle w:val="aa"/>
              <w:ind w:firstLine="0"/>
            </w:pPr>
            <w:r>
              <w:rPr>
                <w:b/>
                <w:bCs/>
                <w:sz w:val="24"/>
              </w:rPr>
              <w:t>Заключний етап</w:t>
            </w:r>
          </w:p>
        </w:tc>
        <w:tc>
          <w:tcPr>
            <w:tcW w:w="1464" w:type="dxa"/>
            <w:tcBorders>
              <w:top w:val="single" w:sz="4" w:space="0" w:color="auto"/>
              <w:left w:val="single" w:sz="4" w:space="0" w:color="auto"/>
            </w:tcBorders>
          </w:tcPr>
          <w:p w14:paraId="01F16FB4" w14:textId="77777777" w:rsidR="00990900" w:rsidRDefault="00000000">
            <w:pPr>
              <w:pStyle w:val="aa"/>
              <w:ind w:firstLine="0"/>
            </w:pPr>
            <w:r>
              <w:rPr>
                <w:sz w:val="24"/>
              </w:rPr>
              <w:t>20 хв</w:t>
            </w:r>
          </w:p>
        </w:tc>
        <w:tc>
          <w:tcPr>
            <w:tcW w:w="2530" w:type="dxa"/>
            <w:tcBorders>
              <w:top w:val="single" w:sz="4" w:space="0" w:color="auto"/>
              <w:left w:val="single" w:sz="4" w:space="0" w:color="auto"/>
            </w:tcBorders>
          </w:tcPr>
          <w:p w14:paraId="2657100E" w14:textId="77777777" w:rsidR="00990900" w:rsidRDefault="00000000">
            <w:pPr>
              <w:pStyle w:val="aa"/>
              <w:ind w:firstLine="0"/>
            </w:pPr>
            <w:r>
              <w:rPr>
                <w:sz w:val="24"/>
              </w:rPr>
              <w:t>тестові завдання</w:t>
            </w:r>
          </w:p>
        </w:tc>
        <w:tc>
          <w:tcPr>
            <w:tcW w:w="2102" w:type="dxa"/>
            <w:tcBorders>
              <w:top w:val="single" w:sz="4" w:space="0" w:color="auto"/>
              <w:left w:val="single" w:sz="4" w:space="0" w:color="auto"/>
              <w:right w:val="single" w:sz="4" w:space="0" w:color="auto"/>
            </w:tcBorders>
          </w:tcPr>
          <w:p w14:paraId="750F9D63" w14:textId="77777777" w:rsidR="00990900" w:rsidRDefault="00000000">
            <w:pPr>
              <w:pStyle w:val="aa"/>
              <w:ind w:firstLine="0"/>
            </w:pPr>
            <w:r>
              <w:rPr>
                <w:sz w:val="24"/>
              </w:rPr>
              <w:t>тестові</w:t>
            </w:r>
          </w:p>
          <w:p w14:paraId="7315C790" w14:textId="77777777" w:rsidR="00990900" w:rsidRDefault="00000000">
            <w:pPr>
              <w:pStyle w:val="aa"/>
              <w:ind w:firstLine="0"/>
            </w:pPr>
            <w:r>
              <w:rPr>
                <w:sz w:val="24"/>
              </w:rPr>
              <w:t>завдання</w:t>
            </w:r>
          </w:p>
        </w:tc>
      </w:tr>
      <w:tr w:rsidR="00990900" w14:paraId="75CEDD77" w14:textId="77777777">
        <w:tblPrEx>
          <w:tblCellMar>
            <w:top w:w="0" w:type="dxa"/>
            <w:bottom w:w="0" w:type="dxa"/>
          </w:tblCellMar>
        </w:tblPrEx>
        <w:trPr>
          <w:jc w:val="center"/>
        </w:trPr>
        <w:tc>
          <w:tcPr>
            <w:tcW w:w="744" w:type="dxa"/>
            <w:tcBorders>
              <w:top w:val="single" w:sz="4" w:space="0" w:color="auto"/>
              <w:left w:val="single" w:sz="4" w:space="0" w:color="auto"/>
            </w:tcBorders>
          </w:tcPr>
          <w:p w14:paraId="7F343926" w14:textId="77777777" w:rsidR="00990900" w:rsidRDefault="00000000">
            <w:pPr>
              <w:pStyle w:val="aa"/>
              <w:ind w:firstLine="0"/>
            </w:pPr>
            <w:r>
              <w:rPr>
                <w:sz w:val="24"/>
              </w:rPr>
              <w:t>3.1.</w:t>
            </w:r>
          </w:p>
        </w:tc>
        <w:tc>
          <w:tcPr>
            <w:tcW w:w="2755" w:type="dxa"/>
            <w:tcBorders>
              <w:top w:val="single" w:sz="4" w:space="0" w:color="auto"/>
              <w:left w:val="single" w:sz="4" w:space="0" w:color="auto"/>
            </w:tcBorders>
          </w:tcPr>
          <w:p w14:paraId="11815F71" w14:textId="77777777" w:rsidR="00990900" w:rsidRDefault="00000000">
            <w:pPr>
              <w:pStyle w:val="aa"/>
              <w:ind w:firstLine="0"/>
            </w:pPr>
            <w:r>
              <w:rPr>
                <w:sz w:val="24"/>
              </w:rPr>
              <w:t>Контроль кінцевого рівня підготовки.</w:t>
            </w:r>
          </w:p>
        </w:tc>
        <w:tc>
          <w:tcPr>
            <w:tcW w:w="1464" w:type="dxa"/>
            <w:tcBorders>
              <w:top w:val="single" w:sz="4" w:space="0" w:color="auto"/>
              <w:left w:val="single" w:sz="4" w:space="0" w:color="auto"/>
            </w:tcBorders>
          </w:tcPr>
          <w:p w14:paraId="2B37369D" w14:textId="77777777" w:rsidR="00990900" w:rsidRDefault="00990900">
            <w:pPr>
              <w:rPr>
                <w:sz w:val="10"/>
                <w:szCs w:val="10"/>
              </w:rPr>
            </w:pPr>
          </w:p>
        </w:tc>
        <w:tc>
          <w:tcPr>
            <w:tcW w:w="2530" w:type="dxa"/>
            <w:tcBorders>
              <w:top w:val="single" w:sz="4" w:space="0" w:color="auto"/>
              <w:left w:val="single" w:sz="4" w:space="0" w:color="auto"/>
            </w:tcBorders>
          </w:tcPr>
          <w:p w14:paraId="0036E03C" w14:textId="77777777" w:rsidR="00990900" w:rsidRDefault="00990900">
            <w:pPr>
              <w:rPr>
                <w:sz w:val="10"/>
                <w:szCs w:val="10"/>
              </w:rPr>
            </w:pPr>
          </w:p>
        </w:tc>
        <w:tc>
          <w:tcPr>
            <w:tcW w:w="2102" w:type="dxa"/>
            <w:tcBorders>
              <w:top w:val="single" w:sz="4" w:space="0" w:color="auto"/>
              <w:left w:val="single" w:sz="4" w:space="0" w:color="auto"/>
              <w:right w:val="single" w:sz="4" w:space="0" w:color="auto"/>
            </w:tcBorders>
          </w:tcPr>
          <w:p w14:paraId="5444FDF1" w14:textId="77777777" w:rsidR="00990900" w:rsidRDefault="00990900">
            <w:pPr>
              <w:rPr>
                <w:sz w:val="10"/>
                <w:szCs w:val="10"/>
              </w:rPr>
            </w:pPr>
          </w:p>
        </w:tc>
      </w:tr>
      <w:tr w:rsidR="00990900" w14:paraId="41EDB297" w14:textId="77777777">
        <w:tblPrEx>
          <w:tblCellMar>
            <w:top w:w="0" w:type="dxa"/>
            <w:bottom w:w="0" w:type="dxa"/>
          </w:tblCellMar>
        </w:tblPrEx>
        <w:trPr>
          <w:jc w:val="center"/>
        </w:trPr>
        <w:tc>
          <w:tcPr>
            <w:tcW w:w="744" w:type="dxa"/>
            <w:tcBorders>
              <w:top w:val="single" w:sz="4" w:space="0" w:color="auto"/>
              <w:left w:val="single" w:sz="4" w:space="0" w:color="auto"/>
            </w:tcBorders>
          </w:tcPr>
          <w:p w14:paraId="1C13216F" w14:textId="77777777" w:rsidR="00990900" w:rsidRDefault="00000000">
            <w:pPr>
              <w:pStyle w:val="aa"/>
              <w:ind w:firstLine="0"/>
            </w:pPr>
            <w:r>
              <w:rPr>
                <w:sz w:val="24"/>
              </w:rPr>
              <w:t>3.2.</w:t>
            </w:r>
          </w:p>
        </w:tc>
        <w:tc>
          <w:tcPr>
            <w:tcW w:w="2755" w:type="dxa"/>
            <w:tcBorders>
              <w:top w:val="single" w:sz="4" w:space="0" w:color="auto"/>
              <w:left w:val="single" w:sz="4" w:space="0" w:color="auto"/>
            </w:tcBorders>
          </w:tcPr>
          <w:p w14:paraId="24F654E6" w14:textId="77777777" w:rsidR="00990900" w:rsidRDefault="00000000">
            <w:pPr>
              <w:pStyle w:val="aa"/>
              <w:tabs>
                <w:tab w:val="left" w:pos="1627"/>
              </w:tabs>
              <w:ind w:firstLine="0"/>
            </w:pPr>
            <w:r>
              <w:rPr>
                <w:sz w:val="24"/>
              </w:rPr>
              <w:t>Загальна</w:t>
            </w:r>
            <w:r>
              <w:rPr>
                <w:sz w:val="24"/>
              </w:rPr>
              <w:tab/>
              <w:t>оцінка</w:t>
            </w:r>
          </w:p>
          <w:p w14:paraId="1923D087" w14:textId="77777777" w:rsidR="00990900" w:rsidRDefault="00000000">
            <w:pPr>
              <w:pStyle w:val="aa"/>
              <w:tabs>
                <w:tab w:val="left" w:pos="1627"/>
              </w:tabs>
              <w:ind w:firstLine="0"/>
            </w:pPr>
            <w:r>
              <w:rPr>
                <w:sz w:val="24"/>
              </w:rPr>
              <w:t>навчальної діяльності</w:t>
            </w:r>
            <w:r>
              <w:rPr>
                <w:sz w:val="24"/>
              </w:rPr>
              <w:tab/>
              <w:t>лікаря-</w:t>
            </w:r>
          </w:p>
          <w:p w14:paraId="0E037DC6" w14:textId="77777777" w:rsidR="00990900" w:rsidRDefault="00000000">
            <w:pPr>
              <w:pStyle w:val="aa"/>
              <w:ind w:firstLine="0"/>
            </w:pPr>
            <w:r>
              <w:rPr>
                <w:sz w:val="24"/>
              </w:rPr>
              <w:t>інтерна</w:t>
            </w:r>
          </w:p>
        </w:tc>
        <w:tc>
          <w:tcPr>
            <w:tcW w:w="1464" w:type="dxa"/>
            <w:tcBorders>
              <w:top w:val="single" w:sz="4" w:space="0" w:color="auto"/>
              <w:left w:val="single" w:sz="4" w:space="0" w:color="auto"/>
            </w:tcBorders>
          </w:tcPr>
          <w:p w14:paraId="36FCC748" w14:textId="77777777" w:rsidR="00990900" w:rsidRDefault="00990900">
            <w:pPr>
              <w:rPr>
                <w:sz w:val="10"/>
                <w:szCs w:val="10"/>
              </w:rPr>
            </w:pPr>
          </w:p>
        </w:tc>
        <w:tc>
          <w:tcPr>
            <w:tcW w:w="2530" w:type="dxa"/>
            <w:tcBorders>
              <w:top w:val="single" w:sz="4" w:space="0" w:color="auto"/>
              <w:left w:val="single" w:sz="4" w:space="0" w:color="auto"/>
            </w:tcBorders>
          </w:tcPr>
          <w:p w14:paraId="1A75F165" w14:textId="77777777" w:rsidR="00990900" w:rsidRDefault="00990900">
            <w:pPr>
              <w:rPr>
                <w:sz w:val="10"/>
                <w:szCs w:val="10"/>
              </w:rPr>
            </w:pPr>
          </w:p>
        </w:tc>
        <w:tc>
          <w:tcPr>
            <w:tcW w:w="2102" w:type="dxa"/>
            <w:tcBorders>
              <w:top w:val="single" w:sz="4" w:space="0" w:color="auto"/>
              <w:left w:val="single" w:sz="4" w:space="0" w:color="auto"/>
              <w:right w:val="single" w:sz="4" w:space="0" w:color="auto"/>
            </w:tcBorders>
          </w:tcPr>
          <w:p w14:paraId="39BA7A2C" w14:textId="77777777" w:rsidR="00990900" w:rsidRDefault="00990900">
            <w:pPr>
              <w:rPr>
                <w:sz w:val="10"/>
                <w:szCs w:val="10"/>
              </w:rPr>
            </w:pPr>
          </w:p>
        </w:tc>
      </w:tr>
      <w:tr w:rsidR="00990900" w14:paraId="3FB17EA0" w14:textId="77777777">
        <w:tblPrEx>
          <w:tblCellMar>
            <w:top w:w="0" w:type="dxa"/>
            <w:bottom w:w="0" w:type="dxa"/>
          </w:tblCellMar>
        </w:tblPrEx>
        <w:trPr>
          <w:jc w:val="center"/>
        </w:trPr>
        <w:tc>
          <w:tcPr>
            <w:tcW w:w="744" w:type="dxa"/>
            <w:tcBorders>
              <w:top w:val="single" w:sz="4" w:space="0" w:color="auto"/>
              <w:left w:val="single" w:sz="4" w:space="0" w:color="auto"/>
              <w:bottom w:val="single" w:sz="4" w:space="0" w:color="auto"/>
            </w:tcBorders>
          </w:tcPr>
          <w:p w14:paraId="56E92511" w14:textId="77777777" w:rsidR="00990900" w:rsidRDefault="00000000">
            <w:pPr>
              <w:pStyle w:val="aa"/>
              <w:ind w:firstLine="0"/>
            </w:pPr>
            <w:r>
              <w:rPr>
                <w:sz w:val="24"/>
              </w:rPr>
              <w:lastRenderedPageBreak/>
              <w:t>3.3</w:t>
            </w:r>
          </w:p>
        </w:tc>
        <w:tc>
          <w:tcPr>
            <w:tcW w:w="2755" w:type="dxa"/>
            <w:tcBorders>
              <w:top w:val="single" w:sz="4" w:space="0" w:color="auto"/>
              <w:left w:val="single" w:sz="4" w:space="0" w:color="auto"/>
              <w:bottom w:val="single" w:sz="4" w:space="0" w:color="auto"/>
            </w:tcBorders>
          </w:tcPr>
          <w:p w14:paraId="493FF1B0" w14:textId="77777777" w:rsidR="00990900" w:rsidRDefault="00000000">
            <w:pPr>
              <w:pStyle w:val="aa"/>
              <w:tabs>
                <w:tab w:val="left" w:pos="2112"/>
              </w:tabs>
              <w:ind w:firstLine="0"/>
            </w:pPr>
            <w:r>
              <w:rPr>
                <w:sz w:val="24"/>
              </w:rPr>
              <w:t>Інформування лікаря-інтерна</w:t>
            </w:r>
            <w:r>
              <w:rPr>
                <w:sz w:val="24"/>
              </w:rPr>
              <w:tab/>
              <w:t>про</w:t>
            </w:r>
          </w:p>
          <w:p w14:paraId="3527D816" w14:textId="77777777" w:rsidR="00990900" w:rsidRDefault="00000000">
            <w:pPr>
              <w:pStyle w:val="aa"/>
              <w:tabs>
                <w:tab w:val="left" w:pos="1176"/>
              </w:tabs>
              <w:ind w:firstLine="0"/>
            </w:pPr>
            <w:r>
              <w:rPr>
                <w:sz w:val="24"/>
              </w:rPr>
              <w:t>тему</w:t>
            </w:r>
            <w:r>
              <w:rPr>
                <w:sz w:val="24"/>
              </w:rPr>
              <w:tab/>
              <w:t>наступного</w:t>
            </w:r>
          </w:p>
          <w:p w14:paraId="54999417" w14:textId="77777777" w:rsidR="00990900" w:rsidRDefault="00000000">
            <w:pPr>
              <w:pStyle w:val="aa"/>
              <w:ind w:firstLine="0"/>
            </w:pPr>
            <w:r>
              <w:rPr>
                <w:sz w:val="24"/>
              </w:rPr>
              <w:t>заняття.</w:t>
            </w:r>
          </w:p>
        </w:tc>
        <w:tc>
          <w:tcPr>
            <w:tcW w:w="1464" w:type="dxa"/>
            <w:tcBorders>
              <w:top w:val="single" w:sz="4" w:space="0" w:color="auto"/>
              <w:left w:val="single" w:sz="4" w:space="0" w:color="auto"/>
              <w:bottom w:val="single" w:sz="4" w:space="0" w:color="auto"/>
            </w:tcBorders>
          </w:tcPr>
          <w:p w14:paraId="22D316DD" w14:textId="77777777" w:rsidR="00990900" w:rsidRDefault="00990900">
            <w:pPr>
              <w:rPr>
                <w:sz w:val="10"/>
                <w:szCs w:val="10"/>
              </w:rPr>
            </w:pPr>
          </w:p>
        </w:tc>
        <w:tc>
          <w:tcPr>
            <w:tcW w:w="2530" w:type="dxa"/>
            <w:tcBorders>
              <w:top w:val="single" w:sz="4" w:space="0" w:color="auto"/>
              <w:left w:val="single" w:sz="4" w:space="0" w:color="auto"/>
              <w:bottom w:val="single" w:sz="4" w:space="0" w:color="auto"/>
            </w:tcBorders>
          </w:tcPr>
          <w:p w14:paraId="1720F454" w14:textId="77777777" w:rsidR="00990900" w:rsidRDefault="00990900">
            <w:pPr>
              <w:rPr>
                <w:sz w:val="10"/>
                <w:szCs w:val="10"/>
              </w:rPr>
            </w:pPr>
          </w:p>
        </w:tc>
        <w:tc>
          <w:tcPr>
            <w:tcW w:w="2102" w:type="dxa"/>
            <w:tcBorders>
              <w:top w:val="single" w:sz="4" w:space="0" w:color="auto"/>
              <w:left w:val="single" w:sz="4" w:space="0" w:color="auto"/>
              <w:bottom w:val="single" w:sz="4" w:space="0" w:color="auto"/>
              <w:right w:val="single" w:sz="4" w:space="0" w:color="auto"/>
            </w:tcBorders>
          </w:tcPr>
          <w:p w14:paraId="6649FE66" w14:textId="77777777" w:rsidR="00990900" w:rsidRDefault="00990900">
            <w:pPr>
              <w:rPr>
                <w:sz w:val="10"/>
                <w:szCs w:val="10"/>
              </w:rPr>
            </w:pPr>
          </w:p>
        </w:tc>
      </w:tr>
    </w:tbl>
    <w:p w14:paraId="1753855D" w14:textId="77777777" w:rsidR="00990900" w:rsidRDefault="00000000">
      <w:pPr>
        <w:pStyle w:val="a8"/>
        <w:ind w:left="634"/>
        <w:rPr>
          <w:sz w:val="28"/>
          <w:szCs w:val="28"/>
        </w:rPr>
      </w:pPr>
      <w:r>
        <w:rPr>
          <w:b/>
          <w:bCs/>
          <w:i/>
          <w:iCs/>
          <w:color w:val="000000"/>
          <w:sz w:val="24"/>
          <w:szCs w:val="28"/>
          <w:u w:val="single"/>
        </w:rPr>
        <w:t>5.Зміст теми заняття</w:t>
      </w:r>
    </w:p>
    <w:p w14:paraId="7A2FEDF7" w14:textId="77777777" w:rsidR="00990900" w:rsidRDefault="00000000">
      <w:pPr>
        <w:pStyle w:val="a6"/>
        <w:ind w:firstLine="720"/>
        <w:jc w:val="both"/>
      </w:pPr>
      <w:r>
        <w:rPr>
          <w:sz w:val="24"/>
        </w:rPr>
        <w:t>Пошкодження зубів найчастіше спостерігається у дітей 2-3 і 8-11 років, що пояснюється найбільш активним руховим періодом їх розвитку. Основна причина пошкодження зубів у дітей старшого віку - падіння на тверді поверхні підлогу, стіл, сходинки, у дітей молодшого віку — травмування зубів твердими іграшками.</w:t>
      </w:r>
    </w:p>
    <w:p w14:paraId="1BC90AE1" w14:textId="77777777" w:rsidR="00990900" w:rsidRDefault="00000000">
      <w:pPr>
        <w:pStyle w:val="a6"/>
        <w:ind w:firstLine="720"/>
        <w:jc w:val="both"/>
      </w:pPr>
      <w:r>
        <w:rPr>
          <w:sz w:val="24"/>
        </w:rPr>
        <w:t xml:space="preserve">Різці травмуються частіше, ніж моляри і </w:t>
      </w:r>
      <w:proofErr w:type="spellStart"/>
      <w:r>
        <w:rPr>
          <w:sz w:val="24"/>
        </w:rPr>
        <w:t>премоляри</w:t>
      </w:r>
      <w:proofErr w:type="spellEnd"/>
      <w:r>
        <w:rPr>
          <w:sz w:val="24"/>
        </w:rPr>
        <w:t>, ушкодження останніх зазвичай супроводжується переломом щелепи. Травмуються переважно різці верхньої щелепи.</w:t>
      </w:r>
    </w:p>
    <w:p w14:paraId="0AB30DD1" w14:textId="77777777" w:rsidR="00990900" w:rsidRDefault="00000000">
      <w:pPr>
        <w:pStyle w:val="a6"/>
        <w:ind w:firstLine="720"/>
        <w:jc w:val="both"/>
      </w:pPr>
      <w:r>
        <w:rPr>
          <w:sz w:val="24"/>
        </w:rPr>
        <w:t xml:space="preserve">Серед всіх травм зубів вивихи тимчасових займають перше місце (до 50 %), на другому місці — переломи постійних (без розкриття порожнини зуба) і на третьому — вивихи постійних зубів. Удар зуба спостерігається </w:t>
      </w:r>
      <w:proofErr w:type="spellStart"/>
      <w:r>
        <w:rPr>
          <w:sz w:val="24"/>
        </w:rPr>
        <w:t>рідко</w:t>
      </w:r>
      <w:proofErr w:type="spellEnd"/>
      <w:r>
        <w:rPr>
          <w:sz w:val="24"/>
        </w:rPr>
        <w:t>.</w:t>
      </w:r>
    </w:p>
    <w:p w14:paraId="1225C79F" w14:textId="77777777" w:rsidR="00990900" w:rsidRDefault="00000000">
      <w:pPr>
        <w:pStyle w:val="a6"/>
        <w:ind w:firstLine="720"/>
        <w:jc w:val="both"/>
      </w:pPr>
      <w:r>
        <w:rPr>
          <w:sz w:val="24"/>
        </w:rPr>
        <w:t>Класифікація пошкодження зубів. (</w:t>
      </w:r>
      <w:proofErr w:type="spellStart"/>
      <w:r>
        <w:rPr>
          <w:sz w:val="24"/>
        </w:rPr>
        <w:t>Н.М.Чуприніна</w:t>
      </w:r>
      <w:proofErr w:type="spellEnd"/>
      <w:r>
        <w:rPr>
          <w:sz w:val="24"/>
        </w:rPr>
        <w:t xml:space="preserve">, </w:t>
      </w:r>
      <w:proofErr w:type="spellStart"/>
      <w:r>
        <w:rPr>
          <w:sz w:val="24"/>
        </w:rPr>
        <w:t>А.А.Анікіенко</w:t>
      </w:r>
      <w:proofErr w:type="spellEnd"/>
      <w:r>
        <w:rPr>
          <w:sz w:val="24"/>
        </w:rPr>
        <w:t>; 1974)</w:t>
      </w:r>
    </w:p>
    <w:p w14:paraId="4E67D72F" w14:textId="77777777" w:rsidR="00990900" w:rsidRDefault="00000000">
      <w:pPr>
        <w:pStyle w:val="a6"/>
        <w:ind w:firstLine="800"/>
        <w:jc w:val="both"/>
      </w:pPr>
      <w:r>
        <w:rPr>
          <w:sz w:val="24"/>
        </w:rPr>
        <w:t>I. Забій зуба (без пошкодження або з пошкодженням судинно -нервового пучка).</w:t>
      </w:r>
    </w:p>
    <w:p w14:paraId="00B6F74D" w14:textId="77777777" w:rsidR="00990900" w:rsidRDefault="00000000">
      <w:pPr>
        <w:pStyle w:val="a6"/>
        <w:ind w:firstLine="720"/>
        <w:jc w:val="both"/>
      </w:pPr>
      <w:r>
        <w:rPr>
          <w:sz w:val="24"/>
        </w:rPr>
        <w:t>П. Вивих зуба:</w:t>
      </w:r>
    </w:p>
    <w:p w14:paraId="0639F48E" w14:textId="77777777" w:rsidR="00990900" w:rsidRDefault="00000000">
      <w:pPr>
        <w:pStyle w:val="a6"/>
        <w:numPr>
          <w:ilvl w:val="0"/>
          <w:numId w:val="6"/>
        </w:numPr>
        <w:tabs>
          <w:tab w:val="left" w:pos="1075"/>
        </w:tabs>
        <w:ind w:firstLine="720"/>
        <w:jc w:val="both"/>
      </w:pPr>
      <w:r>
        <w:rPr>
          <w:sz w:val="24"/>
        </w:rPr>
        <w:t>неповний (без пошкодження або з пошкодженням судинно нервового пучка);</w:t>
      </w:r>
    </w:p>
    <w:p w14:paraId="7867AC2C" w14:textId="77777777" w:rsidR="00990900" w:rsidRDefault="00000000">
      <w:pPr>
        <w:pStyle w:val="a6"/>
        <w:numPr>
          <w:ilvl w:val="0"/>
          <w:numId w:val="6"/>
        </w:numPr>
        <w:tabs>
          <w:tab w:val="left" w:pos="1075"/>
        </w:tabs>
        <w:ind w:firstLine="720"/>
        <w:jc w:val="both"/>
      </w:pPr>
      <w:r>
        <w:rPr>
          <w:sz w:val="24"/>
        </w:rPr>
        <w:t>вколочений (без пошкодження або з пошкодженням судинно-нервового пучка);</w:t>
      </w:r>
    </w:p>
    <w:p w14:paraId="3C450F5A" w14:textId="77777777" w:rsidR="00990900" w:rsidRDefault="00000000">
      <w:pPr>
        <w:pStyle w:val="a6"/>
        <w:numPr>
          <w:ilvl w:val="0"/>
          <w:numId w:val="6"/>
        </w:numPr>
        <w:tabs>
          <w:tab w:val="left" w:pos="1752"/>
        </w:tabs>
        <w:ind w:firstLine="720"/>
        <w:jc w:val="both"/>
      </w:pPr>
      <w:r>
        <w:rPr>
          <w:sz w:val="24"/>
        </w:rPr>
        <w:t>повний.</w:t>
      </w:r>
    </w:p>
    <w:p w14:paraId="406AB18F" w14:textId="77777777" w:rsidR="00990900" w:rsidRDefault="00000000">
      <w:pPr>
        <w:pStyle w:val="a6"/>
        <w:ind w:firstLine="720"/>
        <w:jc w:val="both"/>
      </w:pPr>
      <w:r>
        <w:rPr>
          <w:sz w:val="24"/>
        </w:rPr>
        <w:t>Ш. Перелом:</w:t>
      </w:r>
    </w:p>
    <w:p w14:paraId="582A87D3" w14:textId="77777777" w:rsidR="00990900" w:rsidRDefault="00000000">
      <w:pPr>
        <w:pStyle w:val="a6"/>
        <w:numPr>
          <w:ilvl w:val="0"/>
          <w:numId w:val="7"/>
        </w:numPr>
        <w:tabs>
          <w:tab w:val="left" w:pos="1136"/>
        </w:tabs>
        <w:ind w:firstLine="800"/>
        <w:jc w:val="both"/>
      </w:pPr>
      <w:r>
        <w:rPr>
          <w:sz w:val="24"/>
        </w:rPr>
        <w:t>коронки зуба:</w:t>
      </w:r>
    </w:p>
    <w:p w14:paraId="72A9916D" w14:textId="77777777" w:rsidR="00990900" w:rsidRDefault="00000000">
      <w:pPr>
        <w:pStyle w:val="a6"/>
        <w:numPr>
          <w:ilvl w:val="0"/>
          <w:numId w:val="8"/>
        </w:numPr>
        <w:tabs>
          <w:tab w:val="left" w:pos="1099"/>
        </w:tabs>
        <w:ind w:firstLine="720"/>
        <w:jc w:val="both"/>
      </w:pPr>
      <w:r>
        <w:rPr>
          <w:sz w:val="24"/>
        </w:rPr>
        <w:t>в зоні емалі;</w:t>
      </w:r>
    </w:p>
    <w:p w14:paraId="6E3CF263" w14:textId="77777777" w:rsidR="00990900" w:rsidRDefault="00000000">
      <w:pPr>
        <w:pStyle w:val="a6"/>
        <w:numPr>
          <w:ilvl w:val="0"/>
          <w:numId w:val="8"/>
        </w:numPr>
        <w:tabs>
          <w:tab w:val="left" w:pos="1113"/>
        </w:tabs>
        <w:ind w:firstLine="720"/>
        <w:jc w:val="both"/>
      </w:pPr>
      <w:r>
        <w:rPr>
          <w:sz w:val="24"/>
        </w:rPr>
        <w:t>в зоні емалі та дентину (без розтину або з розкриттям порожнини зуба);</w:t>
      </w:r>
    </w:p>
    <w:p w14:paraId="332BC078" w14:textId="77777777" w:rsidR="00990900" w:rsidRDefault="00000000">
      <w:pPr>
        <w:pStyle w:val="a6"/>
        <w:numPr>
          <w:ilvl w:val="0"/>
          <w:numId w:val="7"/>
        </w:numPr>
        <w:tabs>
          <w:tab w:val="left" w:pos="1084"/>
        </w:tabs>
        <w:ind w:firstLine="720"/>
        <w:jc w:val="both"/>
      </w:pPr>
      <w:r>
        <w:rPr>
          <w:sz w:val="24"/>
        </w:rPr>
        <w:t>шийки зуба:</w:t>
      </w:r>
    </w:p>
    <w:p w14:paraId="308382DA" w14:textId="77777777" w:rsidR="00990900" w:rsidRDefault="00000000">
      <w:pPr>
        <w:pStyle w:val="a6"/>
        <w:numPr>
          <w:ilvl w:val="0"/>
          <w:numId w:val="9"/>
        </w:numPr>
        <w:tabs>
          <w:tab w:val="left" w:pos="1099"/>
        </w:tabs>
        <w:ind w:firstLine="720"/>
        <w:jc w:val="both"/>
      </w:pPr>
      <w:r>
        <w:rPr>
          <w:sz w:val="24"/>
        </w:rPr>
        <w:t xml:space="preserve">вище </w:t>
      </w:r>
      <w:proofErr w:type="spellStart"/>
      <w:r>
        <w:rPr>
          <w:sz w:val="24"/>
        </w:rPr>
        <w:t>дна</w:t>
      </w:r>
      <w:proofErr w:type="spellEnd"/>
      <w:r>
        <w:rPr>
          <w:sz w:val="24"/>
        </w:rPr>
        <w:t xml:space="preserve"> </w:t>
      </w:r>
      <w:proofErr w:type="spellStart"/>
      <w:r>
        <w:rPr>
          <w:sz w:val="24"/>
        </w:rPr>
        <w:t>зубоясеневої</w:t>
      </w:r>
      <w:proofErr w:type="spellEnd"/>
      <w:r>
        <w:rPr>
          <w:sz w:val="24"/>
        </w:rPr>
        <w:t xml:space="preserve"> кишені;</w:t>
      </w:r>
    </w:p>
    <w:p w14:paraId="403FB512" w14:textId="77777777" w:rsidR="00990900" w:rsidRDefault="00000000">
      <w:pPr>
        <w:pStyle w:val="a6"/>
        <w:numPr>
          <w:ilvl w:val="0"/>
          <w:numId w:val="9"/>
        </w:numPr>
        <w:tabs>
          <w:tab w:val="left" w:pos="1113"/>
        </w:tabs>
        <w:ind w:firstLine="720"/>
        <w:jc w:val="both"/>
      </w:pPr>
      <w:r>
        <w:rPr>
          <w:sz w:val="24"/>
        </w:rPr>
        <w:t xml:space="preserve">нижче </w:t>
      </w:r>
      <w:proofErr w:type="spellStart"/>
      <w:r>
        <w:rPr>
          <w:sz w:val="24"/>
        </w:rPr>
        <w:t>дна</w:t>
      </w:r>
      <w:proofErr w:type="spellEnd"/>
      <w:r>
        <w:rPr>
          <w:sz w:val="24"/>
        </w:rPr>
        <w:t xml:space="preserve"> </w:t>
      </w:r>
      <w:proofErr w:type="spellStart"/>
      <w:r>
        <w:rPr>
          <w:sz w:val="24"/>
        </w:rPr>
        <w:t>зубоясеневої</w:t>
      </w:r>
      <w:proofErr w:type="spellEnd"/>
      <w:r>
        <w:rPr>
          <w:sz w:val="24"/>
        </w:rPr>
        <w:t xml:space="preserve"> кишені;</w:t>
      </w:r>
    </w:p>
    <w:p w14:paraId="67123F24" w14:textId="77777777" w:rsidR="00990900" w:rsidRDefault="00000000">
      <w:pPr>
        <w:pStyle w:val="a6"/>
        <w:numPr>
          <w:ilvl w:val="0"/>
          <w:numId w:val="7"/>
        </w:numPr>
        <w:tabs>
          <w:tab w:val="left" w:pos="1277"/>
        </w:tabs>
        <w:ind w:firstLine="720"/>
        <w:jc w:val="both"/>
      </w:pPr>
      <w:r>
        <w:rPr>
          <w:sz w:val="24"/>
        </w:rPr>
        <w:t>кореня зуба (поперечний, косий, поздовжній, осколковий, комбінований):</w:t>
      </w:r>
    </w:p>
    <w:p w14:paraId="420D2C7B" w14:textId="77777777" w:rsidR="00990900" w:rsidRDefault="00000000">
      <w:pPr>
        <w:pStyle w:val="a6"/>
        <w:numPr>
          <w:ilvl w:val="0"/>
          <w:numId w:val="10"/>
        </w:numPr>
        <w:tabs>
          <w:tab w:val="left" w:pos="1099"/>
        </w:tabs>
        <w:ind w:firstLine="720"/>
        <w:jc w:val="both"/>
      </w:pPr>
      <w:r>
        <w:rPr>
          <w:sz w:val="24"/>
        </w:rPr>
        <w:t xml:space="preserve">в </w:t>
      </w:r>
      <w:proofErr w:type="spellStart"/>
      <w:r>
        <w:rPr>
          <w:sz w:val="24"/>
        </w:rPr>
        <w:t>пришийковій</w:t>
      </w:r>
      <w:proofErr w:type="spellEnd"/>
      <w:r>
        <w:rPr>
          <w:sz w:val="24"/>
        </w:rPr>
        <w:t xml:space="preserve"> частини;</w:t>
      </w:r>
    </w:p>
    <w:p w14:paraId="0E7053D0" w14:textId="77777777" w:rsidR="00990900" w:rsidRDefault="00000000">
      <w:pPr>
        <w:pStyle w:val="a6"/>
        <w:numPr>
          <w:ilvl w:val="0"/>
          <w:numId w:val="10"/>
        </w:numPr>
        <w:tabs>
          <w:tab w:val="left" w:pos="1113"/>
        </w:tabs>
        <w:ind w:firstLine="720"/>
        <w:jc w:val="both"/>
      </w:pPr>
      <w:r>
        <w:rPr>
          <w:sz w:val="24"/>
        </w:rPr>
        <w:t>в середній частині кореня;</w:t>
      </w:r>
    </w:p>
    <w:p w14:paraId="064BFFF9" w14:textId="77777777" w:rsidR="00990900" w:rsidRDefault="00000000">
      <w:pPr>
        <w:pStyle w:val="a6"/>
        <w:numPr>
          <w:ilvl w:val="0"/>
          <w:numId w:val="10"/>
        </w:numPr>
        <w:tabs>
          <w:tab w:val="left" w:pos="1099"/>
        </w:tabs>
        <w:ind w:firstLine="720"/>
        <w:jc w:val="both"/>
      </w:pPr>
      <w:r>
        <w:rPr>
          <w:sz w:val="24"/>
        </w:rPr>
        <w:t>в верхівковій частини (без пошкодження або з пошкодженням судинно- нервового пучка; без зміщення або зі зміщенням).</w:t>
      </w:r>
    </w:p>
    <w:p w14:paraId="2CA7A9C8" w14:textId="77777777" w:rsidR="00990900" w:rsidRDefault="00000000">
      <w:pPr>
        <w:pStyle w:val="a6"/>
        <w:ind w:firstLine="720"/>
        <w:jc w:val="both"/>
      </w:pPr>
      <w:r>
        <w:rPr>
          <w:sz w:val="24"/>
        </w:rPr>
        <w:t xml:space="preserve">При ударі зуба виникають симптоми гострого травматичного пульпіту і </w:t>
      </w:r>
      <w:proofErr w:type="spellStart"/>
      <w:r>
        <w:rPr>
          <w:sz w:val="24"/>
        </w:rPr>
        <w:t>періодонтиту</w:t>
      </w:r>
      <w:proofErr w:type="spellEnd"/>
      <w:r>
        <w:rPr>
          <w:sz w:val="24"/>
        </w:rPr>
        <w:t xml:space="preserve">. Лікування спрямоване на створення спокою травмованому зубу шляхом іммобілізації. З цією метою використовують зв'язування зубів лігатурою (бавовняна нитка або тонкий дріт). Поряд з іммобілізацією необхідний контроль за станом життєздатності пульпи (зміна кольору коронки зуба, </w:t>
      </w:r>
      <w:proofErr w:type="spellStart"/>
      <w:r>
        <w:rPr>
          <w:sz w:val="24"/>
        </w:rPr>
        <w:t>електроодонтодіагностика</w:t>
      </w:r>
      <w:proofErr w:type="spellEnd"/>
      <w:r>
        <w:rPr>
          <w:sz w:val="24"/>
        </w:rPr>
        <w:t xml:space="preserve">). При значному зниженні порога збудливості пульпи зуба (некроз) показані трепанація коронки, викорінення омертвілої пульпи і пломбування кореневого каналу з метою попередження виникнення </w:t>
      </w:r>
      <w:proofErr w:type="spellStart"/>
      <w:r>
        <w:rPr>
          <w:sz w:val="24"/>
        </w:rPr>
        <w:t>навколокорневої</w:t>
      </w:r>
      <w:proofErr w:type="spellEnd"/>
      <w:r>
        <w:rPr>
          <w:sz w:val="24"/>
        </w:rPr>
        <w:t xml:space="preserve"> кісти. Діти, які отримали забиття зуба, повинні перебувати під диспансерним наглядом протягом 6-8 місяців.</w:t>
      </w:r>
    </w:p>
    <w:p w14:paraId="37292B95" w14:textId="77777777" w:rsidR="00990900" w:rsidRDefault="00000000">
      <w:pPr>
        <w:pStyle w:val="a6"/>
        <w:ind w:firstLine="720"/>
        <w:jc w:val="both"/>
      </w:pPr>
      <w:r>
        <w:rPr>
          <w:b/>
          <w:bCs/>
          <w:sz w:val="24"/>
        </w:rPr>
        <w:t xml:space="preserve">Забій </w:t>
      </w:r>
      <w:r>
        <w:rPr>
          <w:sz w:val="24"/>
        </w:rPr>
        <w:t xml:space="preserve">— це механічна дія на зуб без пошкодження його анатомічної цілісності. При ударі зуба можливий крововилив в пульпу унаслідок розриву судинно-нервового пучка. В періоді тимчасового прикусу спостерігається </w:t>
      </w:r>
      <w:proofErr w:type="spellStart"/>
      <w:r>
        <w:rPr>
          <w:sz w:val="24"/>
        </w:rPr>
        <w:t>рідко</w:t>
      </w:r>
      <w:proofErr w:type="spellEnd"/>
      <w:r>
        <w:rPr>
          <w:sz w:val="24"/>
        </w:rPr>
        <w:t>.</w:t>
      </w:r>
    </w:p>
    <w:p w14:paraId="4179C95F" w14:textId="77777777" w:rsidR="00990900" w:rsidRDefault="00000000">
      <w:pPr>
        <w:pStyle w:val="a6"/>
        <w:ind w:firstLine="720"/>
        <w:jc w:val="both"/>
      </w:pPr>
      <w:r>
        <w:rPr>
          <w:b/>
          <w:bCs/>
          <w:sz w:val="24"/>
        </w:rPr>
        <w:t xml:space="preserve">Вивих зуба. </w:t>
      </w:r>
      <w:r>
        <w:rPr>
          <w:sz w:val="24"/>
        </w:rPr>
        <w:t xml:space="preserve">Травматична </w:t>
      </w:r>
      <w:proofErr w:type="spellStart"/>
      <w:r>
        <w:rPr>
          <w:sz w:val="24"/>
        </w:rPr>
        <w:t>дистопія</w:t>
      </w:r>
      <w:proofErr w:type="spellEnd"/>
      <w:r>
        <w:rPr>
          <w:sz w:val="24"/>
        </w:rPr>
        <w:t xml:space="preserve"> (вивих) зуба — зсув зуба щодо лунки за рахунок розриву або розтягування волокон </w:t>
      </w:r>
      <w:proofErr w:type="spellStart"/>
      <w:r>
        <w:rPr>
          <w:sz w:val="24"/>
        </w:rPr>
        <w:t>періодонта</w:t>
      </w:r>
      <w:proofErr w:type="spellEnd"/>
      <w:r>
        <w:rPr>
          <w:sz w:val="24"/>
        </w:rPr>
        <w:t xml:space="preserve"> і травмування стінки лунки коренем зуба. При цьому відбувається зміна положення зуба в одному з трьох напрямів: </w:t>
      </w:r>
      <w:r>
        <w:rPr>
          <w:i/>
          <w:iCs/>
          <w:sz w:val="24"/>
        </w:rPr>
        <w:t>по вертикалі</w:t>
      </w:r>
      <w:r>
        <w:rPr>
          <w:sz w:val="24"/>
        </w:rPr>
        <w:t xml:space="preserve"> (зсув у бік </w:t>
      </w:r>
      <w:proofErr w:type="spellStart"/>
      <w:r>
        <w:rPr>
          <w:sz w:val="24"/>
        </w:rPr>
        <w:t>оклюзійної</w:t>
      </w:r>
      <w:proofErr w:type="spellEnd"/>
      <w:r>
        <w:rPr>
          <w:sz w:val="24"/>
        </w:rPr>
        <w:t xml:space="preserve"> площини — екструзія або занурення його в кісткову тканину альвеолярного відростка — інтрузія; поворот навколо подовжньої осі — посттравматична </w:t>
      </w:r>
      <w:proofErr w:type="spellStart"/>
      <w:r>
        <w:rPr>
          <w:sz w:val="24"/>
        </w:rPr>
        <w:t>тортооклюзія</w:t>
      </w:r>
      <w:proofErr w:type="spellEnd"/>
      <w:r>
        <w:rPr>
          <w:sz w:val="24"/>
        </w:rPr>
        <w:t xml:space="preserve">), </w:t>
      </w:r>
      <w:r>
        <w:rPr>
          <w:i/>
          <w:iCs/>
          <w:sz w:val="24"/>
        </w:rPr>
        <w:t xml:space="preserve">по </w:t>
      </w:r>
      <w:proofErr w:type="spellStart"/>
      <w:r>
        <w:rPr>
          <w:i/>
          <w:iCs/>
          <w:sz w:val="24"/>
        </w:rPr>
        <w:t>сагіталі</w:t>
      </w:r>
      <w:proofErr w:type="spellEnd"/>
      <w:r>
        <w:rPr>
          <w:i/>
          <w:iCs/>
          <w:sz w:val="24"/>
        </w:rPr>
        <w:t xml:space="preserve"> </w:t>
      </w:r>
      <w:r>
        <w:rPr>
          <w:sz w:val="24"/>
        </w:rPr>
        <w:t xml:space="preserve">(зсув в </w:t>
      </w:r>
      <w:proofErr w:type="spellStart"/>
      <w:r>
        <w:rPr>
          <w:sz w:val="24"/>
        </w:rPr>
        <w:t>присінковому</w:t>
      </w:r>
      <w:proofErr w:type="spellEnd"/>
      <w:r>
        <w:rPr>
          <w:sz w:val="24"/>
        </w:rPr>
        <w:t xml:space="preserve"> напрямі у бік ротової порожнини), </w:t>
      </w:r>
      <w:r>
        <w:rPr>
          <w:i/>
          <w:iCs/>
          <w:sz w:val="24"/>
        </w:rPr>
        <w:t xml:space="preserve">по </w:t>
      </w:r>
      <w:proofErr w:type="spellStart"/>
      <w:r>
        <w:rPr>
          <w:i/>
          <w:iCs/>
          <w:sz w:val="24"/>
        </w:rPr>
        <w:t>трансверзалі</w:t>
      </w:r>
      <w:proofErr w:type="spellEnd"/>
      <w:r>
        <w:rPr>
          <w:sz w:val="24"/>
        </w:rPr>
        <w:t xml:space="preserve"> (зсув у бік сусідніх зубів).</w:t>
      </w:r>
    </w:p>
    <w:p w14:paraId="782F1DF8" w14:textId="77777777" w:rsidR="00990900" w:rsidRDefault="00000000">
      <w:pPr>
        <w:pStyle w:val="a6"/>
        <w:ind w:firstLine="720"/>
        <w:jc w:val="both"/>
      </w:pPr>
      <w:r>
        <w:rPr>
          <w:sz w:val="24"/>
        </w:rPr>
        <w:t xml:space="preserve">Більш стала методика іммобілізації </w:t>
      </w:r>
      <w:proofErr w:type="spellStart"/>
      <w:r>
        <w:rPr>
          <w:sz w:val="24"/>
        </w:rPr>
        <w:t>люксованого</w:t>
      </w:r>
      <w:proofErr w:type="spellEnd"/>
      <w:r>
        <w:rPr>
          <w:sz w:val="24"/>
        </w:rPr>
        <w:t xml:space="preserve"> зуба за допомогою </w:t>
      </w:r>
      <w:proofErr w:type="spellStart"/>
      <w:r>
        <w:rPr>
          <w:sz w:val="24"/>
        </w:rPr>
        <w:t>зубоясеневої</w:t>
      </w:r>
      <w:proofErr w:type="spellEnd"/>
      <w:r>
        <w:rPr>
          <w:sz w:val="24"/>
        </w:rPr>
        <w:t xml:space="preserve"> шини. Методика її виготовлення полягає в наступному. З обох щелеп знімають зліпки за допомогою </w:t>
      </w:r>
      <w:r>
        <w:rPr>
          <w:sz w:val="24"/>
        </w:rPr>
        <w:lastRenderedPageBreak/>
        <w:t xml:space="preserve">еластичної маси. Отримують моделі, на одній з яких зрізають коронку вивихнутого зуба, встановлюють її в зубний ряд в правильному анатомічному положенні і фіксують цементом. Кольоровим олівцем на моделях маркують положення центральної оклюзії, після чого </w:t>
      </w:r>
      <w:proofErr w:type="spellStart"/>
      <w:r>
        <w:rPr>
          <w:sz w:val="24"/>
        </w:rPr>
        <w:t>швидкотвердіючою</w:t>
      </w:r>
      <w:proofErr w:type="spellEnd"/>
      <w:r>
        <w:rPr>
          <w:sz w:val="24"/>
        </w:rPr>
        <w:t xml:space="preserve"> пластмасою покривають весь зубний ряд і моделі встановлюють в центральне співвідношення, завдяки чому виходять відбитки всіх жувальних поверхонь зубів-антагоністів. Обробку шини виробляють звичайним шляхом. До фіксації шини виконують інфільтраційне знеболювання області </w:t>
      </w:r>
      <w:proofErr w:type="spellStart"/>
      <w:r>
        <w:rPr>
          <w:sz w:val="24"/>
        </w:rPr>
        <w:t>люксованого</w:t>
      </w:r>
      <w:proofErr w:type="spellEnd"/>
      <w:r>
        <w:rPr>
          <w:sz w:val="24"/>
        </w:rPr>
        <w:t xml:space="preserve"> зуба. На поверхню шини, звернену в бік зуба що вправляють, тонким шаром наносять фосфат-цемент, після чого шину накладають на зубний ряд, при цьому </w:t>
      </w:r>
      <w:proofErr w:type="spellStart"/>
      <w:r>
        <w:rPr>
          <w:sz w:val="24"/>
        </w:rPr>
        <w:t>одномоментно</w:t>
      </w:r>
      <w:proofErr w:type="spellEnd"/>
      <w:r>
        <w:rPr>
          <w:sz w:val="24"/>
        </w:rPr>
        <w:t xml:space="preserve"> вправляють вивихнутий зуб, про що свідчить правильне змикання щелеп. Наявність на шині відбитків жувальних поверхонь всіх зубів </w:t>
      </w:r>
      <w:proofErr w:type="spellStart"/>
      <w:r>
        <w:rPr>
          <w:sz w:val="24"/>
        </w:rPr>
        <w:t>антагонистів</w:t>
      </w:r>
      <w:proofErr w:type="spellEnd"/>
      <w:r>
        <w:rPr>
          <w:sz w:val="24"/>
        </w:rPr>
        <w:t xml:space="preserve"> забезпечує рівномірний розподіл тиску під час функціонування жувального апарату, в тому числі і оптимальне навантаження на ушкоджений зуб. Термін користування такою шиною 3 тижні.</w:t>
      </w:r>
    </w:p>
    <w:p w14:paraId="429DB8D7" w14:textId="77777777" w:rsidR="00990900" w:rsidRDefault="00000000">
      <w:pPr>
        <w:pStyle w:val="30"/>
        <w:pBdr>
          <w:top w:val="single" w:sz="0" w:space="1" w:color="5A9BD4"/>
          <w:left w:val="single" w:sz="0" w:space="0" w:color="5A9BD4"/>
          <w:bottom w:val="single" w:sz="0" w:space="0" w:color="5A9BD4"/>
          <w:right w:val="single" w:sz="0" w:space="0" w:color="5A9BD4"/>
        </w:pBdr>
        <w:shd w:val="clear" w:color="auto" w:fill="5A9BD4"/>
        <w:tabs>
          <w:tab w:val="left" w:pos="2037"/>
        </w:tabs>
        <w:spacing w:after="0"/>
        <w:ind w:left="1120"/>
        <w:jc w:val="both"/>
      </w:pPr>
      <w:proofErr w:type="spellStart"/>
      <w:r>
        <w:rPr>
          <w:sz w:val="24"/>
        </w:rPr>
        <w:t>Чаг</w:t>
      </w:r>
      <w:proofErr w:type="spellEnd"/>
      <w:r>
        <w:rPr>
          <w:sz w:val="24"/>
        </w:rPr>
        <w:tab/>
        <w:t>Забій/</w:t>
      </w:r>
      <w:proofErr w:type="spellStart"/>
      <w:r>
        <w:rPr>
          <w:sz w:val="24"/>
        </w:rPr>
        <w:t>Напіввннні</w:t>
      </w:r>
      <w:proofErr w:type="spellEnd"/>
      <w:r>
        <w:rPr>
          <w:sz w:val="24"/>
        </w:rPr>
        <w:t xml:space="preserve"> Екструзія Латеральний Інтрузія</w:t>
      </w:r>
    </w:p>
    <w:p w14:paraId="37C8F2C9" w14:textId="77777777" w:rsidR="00990900" w:rsidRDefault="00000000">
      <w:pPr>
        <w:pStyle w:val="30"/>
        <w:pBdr>
          <w:top w:val="single" w:sz="0" w:space="0" w:color="5A9BD4"/>
          <w:left w:val="single" w:sz="0" w:space="0" w:color="5A9BD4"/>
          <w:bottom w:val="single" w:sz="0" w:space="6" w:color="5A9BD4"/>
          <w:right w:val="single" w:sz="0" w:space="0" w:color="5A9BD4"/>
        </w:pBdr>
        <w:shd w:val="clear" w:color="auto" w:fill="5A9BD4"/>
        <w:spacing w:after="0"/>
        <w:ind w:left="5300"/>
        <w:jc w:val="both"/>
      </w:pPr>
      <w:r>
        <w:rPr>
          <w:sz w:val="24"/>
        </w:rPr>
        <w:t>вивих</w:t>
      </w:r>
    </w:p>
    <w:p w14:paraId="3316EB54" w14:textId="77777777" w:rsidR="00990900" w:rsidRDefault="00000000">
      <w:pPr>
        <w:pStyle w:val="a8"/>
        <w:tabs>
          <w:tab w:val="left" w:pos="4789"/>
        </w:tabs>
        <w:ind w:left="269"/>
      </w:pPr>
      <w:r>
        <w:rPr>
          <w:b/>
          <w:bCs/>
          <w:color w:val="222328"/>
          <w:sz w:val="24"/>
        </w:rPr>
        <w:t xml:space="preserve">2 тижні </w:t>
      </w:r>
      <w:r>
        <w:rPr>
          <w:sz w:val="24"/>
        </w:rPr>
        <w:t>Зняття ППІНП (</w:t>
      </w:r>
      <w:proofErr w:type="spellStart"/>
      <w:r>
        <w:rPr>
          <w:sz w:val="24"/>
        </w:rPr>
        <w:t>якшо</w:t>
      </w:r>
      <w:proofErr w:type="spellEnd"/>
      <w:r>
        <w:rPr>
          <w:sz w:val="24"/>
        </w:rPr>
        <w:t xml:space="preserve"> Зняття ШИНИ КЛІНІЧНИЙ і </w:t>
      </w:r>
      <w:proofErr w:type="spellStart"/>
      <w:r>
        <w:rPr>
          <w:sz w:val="24"/>
        </w:rPr>
        <w:t>рг</w:t>
      </w:r>
      <w:proofErr w:type="spellEnd"/>
      <w:r>
        <w:rPr>
          <w:sz w:val="24"/>
        </w:rPr>
        <w:t xml:space="preserve">- клінічний і </w:t>
      </w:r>
      <w:proofErr w:type="spellStart"/>
      <w:r>
        <w:rPr>
          <w:sz w:val="24"/>
        </w:rPr>
        <w:t>рг</w:t>
      </w:r>
      <w:proofErr w:type="spellEnd"/>
      <w:r>
        <w:rPr>
          <w:sz w:val="24"/>
        </w:rPr>
        <w:t xml:space="preserve">- була застосована для клінічний і </w:t>
      </w:r>
      <w:proofErr w:type="spellStart"/>
      <w:r>
        <w:rPr>
          <w:sz w:val="24"/>
        </w:rPr>
        <w:t>рг</w:t>
      </w:r>
      <w:proofErr w:type="spellEnd"/>
      <w:r>
        <w:rPr>
          <w:sz w:val="24"/>
        </w:rPr>
        <w:t>- контроль</w:t>
      </w:r>
      <w:r>
        <w:rPr>
          <w:sz w:val="24"/>
        </w:rPr>
        <w:tab/>
      </w:r>
      <w:proofErr w:type="spellStart"/>
      <w:r>
        <w:rPr>
          <w:sz w:val="24"/>
        </w:rPr>
        <w:t>контроль</w:t>
      </w:r>
      <w:proofErr w:type="spellEnd"/>
    </w:p>
    <w:p w14:paraId="114EB4FC" w14:textId="77777777" w:rsidR="00990900" w:rsidRDefault="00000000">
      <w:pPr>
        <w:pStyle w:val="a8"/>
        <w:tabs>
          <w:tab w:val="left" w:pos="1896"/>
        </w:tabs>
        <w:ind w:left="269"/>
      </w:pPr>
      <w:proofErr w:type="spellStart"/>
      <w:r>
        <w:rPr>
          <w:sz w:val="24"/>
        </w:rPr>
        <w:t>напіввивиху</w:t>
      </w:r>
      <w:proofErr w:type="spellEnd"/>
      <w:r>
        <w:rPr>
          <w:sz w:val="24"/>
        </w:rPr>
        <w:t>)</w:t>
      </w:r>
      <w:r>
        <w:rPr>
          <w:sz w:val="24"/>
        </w:rPr>
        <w:tab/>
        <w:t>контроль</w:t>
      </w:r>
    </w:p>
    <w:p w14:paraId="1381D542" w14:textId="77777777" w:rsidR="00990900" w:rsidRDefault="00000000">
      <w:pPr>
        <w:pStyle w:val="a8"/>
        <w:ind w:left="269"/>
      </w:pPr>
      <w:r>
        <w:rPr>
          <w:sz w:val="24"/>
        </w:rPr>
        <w:t xml:space="preserve">КЛІНІЧНІЙ! і </w:t>
      </w:r>
      <w:proofErr w:type="spellStart"/>
      <w:r>
        <w:rPr>
          <w:sz w:val="24"/>
        </w:rPr>
        <w:t>рг</w:t>
      </w:r>
      <w:proofErr w:type="spellEnd"/>
      <w:r>
        <w:rPr>
          <w:sz w:val="24"/>
        </w:rPr>
        <w:t>-контроль</w:t>
      </w:r>
    </w:p>
    <w:tbl>
      <w:tblPr>
        <w:tblOverlap w:val="never"/>
        <w:tblW w:w="0" w:type="auto"/>
        <w:jc w:val="center"/>
        <w:tblLayout w:type="fixed"/>
        <w:tblCellMar>
          <w:left w:w="10" w:type="dxa"/>
          <w:right w:w="10" w:type="dxa"/>
        </w:tblCellMar>
        <w:tblLook w:val="04A0" w:firstRow="1" w:lastRow="0" w:firstColumn="1" w:lastColumn="0" w:noHBand="0" w:noVBand="1"/>
      </w:tblPr>
      <w:tblGrid>
        <w:gridCol w:w="1056"/>
        <w:gridCol w:w="1838"/>
        <w:gridCol w:w="1181"/>
        <w:gridCol w:w="1454"/>
        <w:gridCol w:w="1229"/>
      </w:tblGrid>
      <w:tr w:rsidR="00990900" w14:paraId="225C3FAF" w14:textId="77777777">
        <w:tblPrEx>
          <w:tblCellMar>
            <w:top w:w="0" w:type="dxa"/>
            <w:bottom w:w="0" w:type="dxa"/>
          </w:tblCellMar>
        </w:tblPrEx>
        <w:trPr>
          <w:jc w:val="center"/>
        </w:trPr>
        <w:tc>
          <w:tcPr>
            <w:tcW w:w="1056" w:type="dxa"/>
          </w:tcPr>
          <w:p w14:paraId="76DEF0CE" w14:textId="77777777" w:rsidR="00990900" w:rsidRDefault="00000000">
            <w:pPr>
              <w:pStyle w:val="aa"/>
              <w:ind w:firstLine="0"/>
              <w:jc w:val="center"/>
              <w:rPr>
                <w:sz w:val="15"/>
                <w:szCs w:val="15"/>
              </w:rPr>
            </w:pPr>
            <w:r>
              <w:rPr>
                <w:b/>
                <w:bCs/>
                <w:color w:val="222328"/>
                <w:sz w:val="24"/>
                <w:szCs w:val="15"/>
              </w:rPr>
              <w:t>4 тижні</w:t>
            </w:r>
          </w:p>
        </w:tc>
        <w:tc>
          <w:tcPr>
            <w:tcW w:w="1838" w:type="dxa"/>
          </w:tcPr>
          <w:p w14:paraId="61C91901" w14:textId="77777777" w:rsidR="00990900" w:rsidRDefault="00000000">
            <w:pPr>
              <w:pStyle w:val="aa"/>
              <w:ind w:firstLine="0"/>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-контроль</w:t>
            </w:r>
          </w:p>
        </w:tc>
        <w:tc>
          <w:tcPr>
            <w:tcW w:w="1181" w:type="dxa"/>
          </w:tcPr>
          <w:p w14:paraId="7AD1131A" w14:textId="77777777" w:rsidR="00990900" w:rsidRDefault="00000000">
            <w:pPr>
              <w:pStyle w:val="aa"/>
              <w:ind w:firstLine="0"/>
              <w:jc w:val="center"/>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 контроль</w:t>
            </w:r>
          </w:p>
        </w:tc>
        <w:tc>
          <w:tcPr>
            <w:tcW w:w="1454" w:type="dxa"/>
          </w:tcPr>
          <w:p w14:paraId="41D6C12F" w14:textId="77777777" w:rsidR="00990900" w:rsidRDefault="00000000">
            <w:pPr>
              <w:pStyle w:val="aa"/>
              <w:ind w:firstLine="0"/>
              <w:jc w:val="center"/>
              <w:rPr>
                <w:sz w:val="15"/>
                <w:szCs w:val="15"/>
              </w:rPr>
            </w:pPr>
            <w:r>
              <w:rPr>
                <w:color w:val="49484D"/>
                <w:sz w:val="24"/>
                <w:szCs w:val="15"/>
              </w:rPr>
              <w:t xml:space="preserve">Зняття шини клінічний і </w:t>
            </w:r>
            <w:proofErr w:type="spellStart"/>
            <w:r>
              <w:rPr>
                <w:color w:val="49484D"/>
                <w:sz w:val="24"/>
                <w:szCs w:val="15"/>
              </w:rPr>
              <w:t>рг</w:t>
            </w:r>
            <w:proofErr w:type="spellEnd"/>
            <w:r>
              <w:rPr>
                <w:color w:val="49484D"/>
                <w:sz w:val="24"/>
                <w:szCs w:val="15"/>
              </w:rPr>
              <w:t>- контроль</w:t>
            </w:r>
          </w:p>
        </w:tc>
        <w:tc>
          <w:tcPr>
            <w:tcW w:w="1229" w:type="dxa"/>
          </w:tcPr>
          <w:p w14:paraId="66BE01E9" w14:textId="77777777" w:rsidR="00990900" w:rsidRDefault="00000000">
            <w:pPr>
              <w:pStyle w:val="aa"/>
              <w:ind w:firstLine="0"/>
              <w:jc w:val="center"/>
              <w:rPr>
                <w:sz w:val="15"/>
                <w:szCs w:val="15"/>
              </w:rPr>
            </w:pPr>
            <w:r>
              <w:rPr>
                <w:color w:val="49484D"/>
                <w:sz w:val="24"/>
                <w:szCs w:val="15"/>
              </w:rPr>
              <w:t xml:space="preserve">Зняття шини клінічний і </w:t>
            </w:r>
            <w:proofErr w:type="spellStart"/>
            <w:r>
              <w:rPr>
                <w:color w:val="49484D"/>
                <w:sz w:val="24"/>
                <w:szCs w:val="15"/>
              </w:rPr>
              <w:t>рг</w:t>
            </w:r>
            <w:proofErr w:type="spellEnd"/>
            <w:r>
              <w:rPr>
                <w:color w:val="49484D"/>
                <w:sz w:val="24"/>
                <w:szCs w:val="15"/>
              </w:rPr>
              <w:t>- контроль</w:t>
            </w:r>
          </w:p>
        </w:tc>
      </w:tr>
      <w:tr w:rsidR="00990900" w14:paraId="591D8B9A" w14:textId="77777777">
        <w:tblPrEx>
          <w:tblCellMar>
            <w:top w:w="0" w:type="dxa"/>
            <w:bottom w:w="0" w:type="dxa"/>
          </w:tblCellMar>
        </w:tblPrEx>
        <w:trPr>
          <w:jc w:val="center"/>
        </w:trPr>
        <w:tc>
          <w:tcPr>
            <w:tcW w:w="1056" w:type="dxa"/>
            <w:shd w:val="clear" w:color="auto" w:fill="DCE6F4"/>
          </w:tcPr>
          <w:p w14:paraId="4803CF9A" w14:textId="77777777" w:rsidR="00990900" w:rsidRDefault="00000000">
            <w:pPr>
              <w:pStyle w:val="aa"/>
              <w:ind w:firstLine="160"/>
              <w:rPr>
                <w:sz w:val="15"/>
                <w:szCs w:val="15"/>
              </w:rPr>
            </w:pPr>
            <w:r>
              <w:rPr>
                <w:b/>
                <w:bCs/>
                <w:color w:val="222328"/>
                <w:sz w:val="24"/>
                <w:szCs w:val="15"/>
              </w:rPr>
              <w:t>6 8 тижнів</w:t>
            </w:r>
          </w:p>
        </w:tc>
        <w:tc>
          <w:tcPr>
            <w:tcW w:w="1838" w:type="dxa"/>
            <w:shd w:val="clear" w:color="auto" w:fill="DCE6F4"/>
          </w:tcPr>
          <w:p w14:paraId="5540152B" w14:textId="77777777" w:rsidR="00990900" w:rsidRDefault="00000000">
            <w:pPr>
              <w:pStyle w:val="aa"/>
              <w:ind w:firstLine="0"/>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-контроль</w:t>
            </w:r>
          </w:p>
        </w:tc>
        <w:tc>
          <w:tcPr>
            <w:tcW w:w="1181" w:type="dxa"/>
            <w:shd w:val="clear" w:color="auto" w:fill="DCE6F4"/>
          </w:tcPr>
          <w:p w14:paraId="167904BD" w14:textId="77777777" w:rsidR="00990900" w:rsidRDefault="00000000">
            <w:pPr>
              <w:pStyle w:val="aa"/>
              <w:ind w:firstLine="0"/>
              <w:jc w:val="center"/>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 контроль</w:t>
            </w:r>
          </w:p>
        </w:tc>
        <w:tc>
          <w:tcPr>
            <w:tcW w:w="1454" w:type="dxa"/>
            <w:shd w:val="clear" w:color="auto" w:fill="DCE6F4"/>
          </w:tcPr>
          <w:p w14:paraId="3BB792A3" w14:textId="77777777" w:rsidR="00990900" w:rsidRDefault="00000000">
            <w:pPr>
              <w:pStyle w:val="aa"/>
              <w:ind w:firstLine="0"/>
              <w:jc w:val="center"/>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 контроль</w:t>
            </w:r>
          </w:p>
        </w:tc>
        <w:tc>
          <w:tcPr>
            <w:tcW w:w="1229" w:type="dxa"/>
            <w:shd w:val="clear" w:color="auto" w:fill="DCE6F4"/>
          </w:tcPr>
          <w:p w14:paraId="0C81581A" w14:textId="77777777" w:rsidR="00990900" w:rsidRDefault="00000000">
            <w:pPr>
              <w:pStyle w:val="aa"/>
              <w:ind w:firstLine="0"/>
              <w:jc w:val="center"/>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 контроль</w:t>
            </w:r>
          </w:p>
        </w:tc>
      </w:tr>
      <w:tr w:rsidR="00990900" w14:paraId="1D50A454" w14:textId="77777777">
        <w:tblPrEx>
          <w:tblCellMar>
            <w:top w:w="0" w:type="dxa"/>
            <w:bottom w:w="0" w:type="dxa"/>
          </w:tblCellMar>
        </w:tblPrEx>
        <w:trPr>
          <w:jc w:val="center"/>
        </w:trPr>
        <w:tc>
          <w:tcPr>
            <w:tcW w:w="1056" w:type="dxa"/>
          </w:tcPr>
          <w:p w14:paraId="5D816896" w14:textId="77777777" w:rsidR="00990900" w:rsidRDefault="00000000">
            <w:pPr>
              <w:pStyle w:val="aa"/>
              <w:ind w:firstLine="220"/>
              <w:rPr>
                <w:sz w:val="15"/>
                <w:szCs w:val="15"/>
              </w:rPr>
            </w:pPr>
            <w:r>
              <w:rPr>
                <w:b/>
                <w:bCs/>
                <w:color w:val="222328"/>
                <w:sz w:val="24"/>
                <w:szCs w:val="15"/>
              </w:rPr>
              <w:t>б місяців</w:t>
            </w:r>
          </w:p>
        </w:tc>
        <w:tc>
          <w:tcPr>
            <w:tcW w:w="1838" w:type="dxa"/>
          </w:tcPr>
          <w:p w14:paraId="489633EF" w14:textId="77777777" w:rsidR="00990900" w:rsidRDefault="00000000">
            <w:pPr>
              <w:pStyle w:val="aa"/>
              <w:ind w:firstLine="0"/>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-контроль</w:t>
            </w:r>
          </w:p>
        </w:tc>
        <w:tc>
          <w:tcPr>
            <w:tcW w:w="1181" w:type="dxa"/>
          </w:tcPr>
          <w:p w14:paraId="455331D0" w14:textId="77777777" w:rsidR="00990900" w:rsidRDefault="00000000">
            <w:pPr>
              <w:pStyle w:val="aa"/>
              <w:ind w:firstLine="0"/>
              <w:jc w:val="center"/>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 контроль</w:t>
            </w:r>
          </w:p>
        </w:tc>
        <w:tc>
          <w:tcPr>
            <w:tcW w:w="1454" w:type="dxa"/>
          </w:tcPr>
          <w:p w14:paraId="23AAD82C" w14:textId="77777777" w:rsidR="00990900" w:rsidRDefault="00000000">
            <w:pPr>
              <w:pStyle w:val="aa"/>
              <w:ind w:firstLine="0"/>
              <w:jc w:val="center"/>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 контроль</w:t>
            </w:r>
          </w:p>
        </w:tc>
        <w:tc>
          <w:tcPr>
            <w:tcW w:w="1229" w:type="dxa"/>
          </w:tcPr>
          <w:p w14:paraId="6C33E121" w14:textId="77777777" w:rsidR="00990900" w:rsidRDefault="00000000">
            <w:pPr>
              <w:pStyle w:val="aa"/>
              <w:ind w:firstLine="0"/>
              <w:jc w:val="center"/>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 контроль</w:t>
            </w:r>
          </w:p>
        </w:tc>
      </w:tr>
      <w:tr w:rsidR="00990900" w14:paraId="018CA374" w14:textId="77777777">
        <w:tblPrEx>
          <w:tblCellMar>
            <w:top w:w="0" w:type="dxa"/>
            <w:bottom w:w="0" w:type="dxa"/>
          </w:tblCellMar>
        </w:tblPrEx>
        <w:trPr>
          <w:jc w:val="center"/>
        </w:trPr>
        <w:tc>
          <w:tcPr>
            <w:tcW w:w="1056" w:type="dxa"/>
            <w:shd w:val="clear" w:color="auto" w:fill="DCE6F4"/>
          </w:tcPr>
          <w:p w14:paraId="39BCEF60" w14:textId="77777777" w:rsidR="00990900" w:rsidRDefault="00000000">
            <w:pPr>
              <w:pStyle w:val="aa"/>
              <w:ind w:firstLine="0"/>
              <w:jc w:val="center"/>
              <w:rPr>
                <w:sz w:val="15"/>
                <w:szCs w:val="15"/>
              </w:rPr>
            </w:pPr>
            <w:r>
              <w:rPr>
                <w:b/>
                <w:bCs/>
                <w:color w:val="222328"/>
                <w:sz w:val="24"/>
                <w:szCs w:val="15"/>
              </w:rPr>
              <w:t>1 рік</w:t>
            </w:r>
          </w:p>
        </w:tc>
        <w:tc>
          <w:tcPr>
            <w:tcW w:w="1838" w:type="dxa"/>
            <w:shd w:val="clear" w:color="auto" w:fill="DCE6F4"/>
          </w:tcPr>
          <w:p w14:paraId="20380CF2" w14:textId="77777777" w:rsidR="00990900" w:rsidRDefault="00000000">
            <w:pPr>
              <w:pStyle w:val="aa"/>
              <w:ind w:firstLine="0"/>
              <w:rPr>
                <w:sz w:val="15"/>
                <w:szCs w:val="15"/>
              </w:rPr>
            </w:pPr>
            <w:r>
              <w:rPr>
                <w:color w:val="49484D"/>
                <w:sz w:val="24"/>
                <w:szCs w:val="15"/>
              </w:rPr>
              <w:t xml:space="preserve">клінічний і </w:t>
            </w:r>
            <w:proofErr w:type="spellStart"/>
            <w:r>
              <w:rPr>
                <w:color w:val="49484D"/>
                <w:sz w:val="24"/>
                <w:szCs w:val="15"/>
              </w:rPr>
              <w:t>рг-контро.чь</w:t>
            </w:r>
            <w:proofErr w:type="spellEnd"/>
          </w:p>
        </w:tc>
        <w:tc>
          <w:tcPr>
            <w:tcW w:w="1181" w:type="dxa"/>
            <w:shd w:val="clear" w:color="auto" w:fill="DCE6F4"/>
          </w:tcPr>
          <w:p w14:paraId="215555F1" w14:textId="77777777" w:rsidR="00990900" w:rsidRDefault="00000000">
            <w:pPr>
              <w:pStyle w:val="aa"/>
              <w:ind w:firstLine="0"/>
              <w:jc w:val="center"/>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 контроль</w:t>
            </w:r>
          </w:p>
        </w:tc>
        <w:tc>
          <w:tcPr>
            <w:tcW w:w="1454" w:type="dxa"/>
            <w:shd w:val="clear" w:color="auto" w:fill="DCE6F4"/>
          </w:tcPr>
          <w:p w14:paraId="61CEB09A" w14:textId="77777777" w:rsidR="00990900" w:rsidRDefault="00000000">
            <w:pPr>
              <w:pStyle w:val="aa"/>
              <w:ind w:firstLine="0"/>
              <w:jc w:val="center"/>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 контроль</w:t>
            </w:r>
          </w:p>
        </w:tc>
        <w:tc>
          <w:tcPr>
            <w:tcW w:w="1229" w:type="dxa"/>
            <w:shd w:val="clear" w:color="auto" w:fill="DCE6F4"/>
          </w:tcPr>
          <w:p w14:paraId="5159EAAC" w14:textId="77777777" w:rsidR="00990900" w:rsidRDefault="00000000">
            <w:pPr>
              <w:pStyle w:val="aa"/>
              <w:ind w:firstLine="0"/>
              <w:jc w:val="center"/>
              <w:rPr>
                <w:sz w:val="15"/>
                <w:szCs w:val="15"/>
              </w:rPr>
            </w:pPr>
            <w:r>
              <w:rPr>
                <w:color w:val="49484D"/>
                <w:sz w:val="24"/>
                <w:szCs w:val="15"/>
              </w:rPr>
              <w:t xml:space="preserve">клінічний і </w:t>
            </w:r>
            <w:proofErr w:type="spellStart"/>
            <w:r>
              <w:rPr>
                <w:color w:val="49484D"/>
                <w:sz w:val="24"/>
                <w:szCs w:val="15"/>
              </w:rPr>
              <w:t>рг</w:t>
            </w:r>
            <w:proofErr w:type="spellEnd"/>
            <w:r>
              <w:rPr>
                <w:color w:val="49484D"/>
                <w:sz w:val="24"/>
                <w:szCs w:val="15"/>
              </w:rPr>
              <w:t>- контроль</w:t>
            </w:r>
          </w:p>
        </w:tc>
      </w:tr>
      <w:tr w:rsidR="00990900" w14:paraId="000AABCC" w14:textId="77777777">
        <w:tblPrEx>
          <w:tblCellMar>
            <w:top w:w="0" w:type="dxa"/>
            <w:bottom w:w="0" w:type="dxa"/>
          </w:tblCellMar>
        </w:tblPrEx>
        <w:trPr>
          <w:jc w:val="center"/>
        </w:trPr>
        <w:tc>
          <w:tcPr>
            <w:tcW w:w="1056" w:type="dxa"/>
          </w:tcPr>
          <w:p w14:paraId="0B6739E3" w14:textId="77777777" w:rsidR="00990900" w:rsidRDefault="00000000">
            <w:pPr>
              <w:pStyle w:val="aa"/>
              <w:ind w:firstLine="220"/>
              <w:rPr>
                <w:sz w:val="15"/>
                <w:szCs w:val="15"/>
              </w:rPr>
            </w:pPr>
            <w:r>
              <w:rPr>
                <w:b/>
                <w:bCs/>
                <w:color w:val="222328"/>
                <w:sz w:val="24"/>
                <w:szCs w:val="15"/>
              </w:rPr>
              <w:t>2-5 років</w:t>
            </w:r>
          </w:p>
        </w:tc>
        <w:tc>
          <w:tcPr>
            <w:tcW w:w="1838" w:type="dxa"/>
          </w:tcPr>
          <w:p w14:paraId="12247B68" w14:textId="77777777" w:rsidR="00990900" w:rsidRDefault="00000000">
            <w:pPr>
              <w:pStyle w:val="aa"/>
              <w:ind w:firstLine="0"/>
              <w:jc w:val="center"/>
              <w:rPr>
                <w:sz w:val="15"/>
                <w:szCs w:val="15"/>
              </w:rPr>
            </w:pPr>
            <w:r>
              <w:rPr>
                <w:color w:val="49484D"/>
                <w:sz w:val="24"/>
                <w:szCs w:val="15"/>
              </w:rPr>
              <w:t>Щороку до 5 року</w:t>
            </w:r>
          </w:p>
        </w:tc>
        <w:tc>
          <w:tcPr>
            <w:tcW w:w="1181" w:type="dxa"/>
          </w:tcPr>
          <w:p w14:paraId="1C9EFDC4" w14:textId="77777777" w:rsidR="00990900" w:rsidRDefault="00000000">
            <w:pPr>
              <w:pStyle w:val="aa"/>
              <w:ind w:firstLine="0"/>
              <w:jc w:val="center"/>
              <w:rPr>
                <w:sz w:val="15"/>
                <w:szCs w:val="15"/>
              </w:rPr>
            </w:pPr>
            <w:r>
              <w:rPr>
                <w:color w:val="49484D"/>
                <w:sz w:val="24"/>
                <w:szCs w:val="15"/>
              </w:rPr>
              <w:t>Щороку до 5 року</w:t>
            </w:r>
          </w:p>
        </w:tc>
        <w:tc>
          <w:tcPr>
            <w:tcW w:w="1454" w:type="dxa"/>
          </w:tcPr>
          <w:p w14:paraId="1A7A1425" w14:textId="77777777" w:rsidR="00990900" w:rsidRDefault="00000000">
            <w:pPr>
              <w:pStyle w:val="aa"/>
              <w:ind w:firstLine="0"/>
              <w:rPr>
                <w:sz w:val="15"/>
                <w:szCs w:val="15"/>
              </w:rPr>
            </w:pPr>
            <w:r>
              <w:rPr>
                <w:color w:val="49484D"/>
                <w:sz w:val="24"/>
                <w:szCs w:val="15"/>
              </w:rPr>
              <w:t>Щороку до 5 року'</w:t>
            </w:r>
          </w:p>
        </w:tc>
        <w:tc>
          <w:tcPr>
            <w:tcW w:w="1229" w:type="dxa"/>
          </w:tcPr>
          <w:p w14:paraId="586399A8" w14:textId="77777777" w:rsidR="00990900" w:rsidRDefault="00000000">
            <w:pPr>
              <w:pStyle w:val="aa"/>
              <w:ind w:firstLine="0"/>
              <w:jc w:val="center"/>
              <w:rPr>
                <w:sz w:val="15"/>
                <w:szCs w:val="15"/>
              </w:rPr>
            </w:pPr>
            <w:r>
              <w:rPr>
                <w:color w:val="49484D"/>
                <w:sz w:val="24"/>
                <w:szCs w:val="15"/>
              </w:rPr>
              <w:t>Щороку до 5 року</w:t>
            </w:r>
          </w:p>
        </w:tc>
      </w:tr>
    </w:tbl>
    <w:p w14:paraId="346D602A" w14:textId="77777777" w:rsidR="00990900" w:rsidRDefault="00990900"/>
    <w:p w14:paraId="630F07CB" w14:textId="77777777" w:rsidR="00990900" w:rsidRDefault="00000000">
      <w:pPr>
        <w:pStyle w:val="a8"/>
        <w:rPr>
          <w:sz w:val="14"/>
          <w:szCs w:val="14"/>
        </w:rPr>
      </w:pPr>
      <w:r>
        <w:rPr>
          <w:noProof/>
          <w:sz w:val="24"/>
        </w:rPr>
        <w:lastRenderedPageBreak/>
        <w:drawing>
          <wp:anchor distT="165100" distB="6233160" distL="577850" distR="909320" simplePos="0" relativeHeight="125829379" behindDoc="0" locked="0" layoutInCell="1" allowOverlap="1" wp14:anchorId="1DB783BF" wp14:editId="2445EAB0">
            <wp:simplePos x="0" y="0"/>
            <wp:positionH relativeFrom="page">
              <wp:posOffset>1337945</wp:posOffset>
            </wp:positionH>
            <wp:positionV relativeFrom="margin">
              <wp:posOffset>2018030</wp:posOffset>
            </wp:positionV>
            <wp:extent cx="4895215" cy="1371600"/>
            <wp:effectExtent l="0" t="0" r="0" b="0"/>
            <wp:wrapTopAndBottom/>
            <wp:docPr id="3" name="Shape 3"/>
            <wp:cNvGraphicFramePr/>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8"/>
                    <a:stretch/>
                  </pic:blipFill>
                  <pic:spPr>
                    <a:xfrm>
                      <a:off x="0" y="0"/>
                      <a:ext cx="4895215" cy="1371600"/>
                    </a:xfrm>
                    <a:prstGeom prst="rect">
                      <a:avLst/>
                    </a:prstGeom>
                  </pic:spPr>
                </pic:pic>
              </a:graphicData>
            </a:graphic>
          </wp:anchor>
        </w:drawing>
      </w:r>
      <w:r>
        <w:rPr>
          <w:noProof/>
          <w:sz w:val="24"/>
        </w:rPr>
        <mc:AlternateContent>
          <mc:Choice Requires="wps">
            <w:drawing>
              <wp:anchor distT="0" distB="0" distL="0" distR="0" simplePos="0" relativeHeight="251658240" behindDoc="0" locked="0" layoutInCell="1" allowOverlap="1" wp14:anchorId="29493389" wp14:editId="784AE130">
                <wp:simplePos x="0" y="0"/>
                <wp:positionH relativeFrom="page">
                  <wp:posOffset>874395</wp:posOffset>
                </wp:positionH>
                <wp:positionV relativeFrom="margin">
                  <wp:posOffset>3392805</wp:posOffset>
                </wp:positionV>
                <wp:extent cx="6148070" cy="692150"/>
                <wp:effectExtent l="0" t="0" r="0" b="0"/>
                <wp:wrapNone/>
                <wp:docPr id="5" name="Shape 5"/>
                <wp:cNvGraphicFramePr/>
                <a:graphic xmlns:a="http://schemas.openxmlformats.org/drawingml/2006/main">
                  <a:graphicData uri="http://schemas.microsoft.com/office/word/2010/wordprocessingShape">
                    <wps:wsp>
                      <wps:cNvSpPr txBox="1"/>
                      <wps:spPr>
                        <a:xfrm>
                          <a:off x="0" y="0"/>
                          <a:ext cx="6148070" cy="692150"/>
                        </a:xfrm>
                        <a:prstGeom prst="rect">
                          <a:avLst/>
                        </a:prstGeom>
                        <a:noFill/>
                      </wps:spPr>
                      <wps:txbx>
                        <w:txbxContent>
                          <w:p w14:paraId="6BDE9A78" w14:textId="77777777" w:rsidR="00990900" w:rsidRDefault="00000000">
                            <w:pPr>
                              <w:pStyle w:val="a4"/>
                              <w:ind w:firstLine="720"/>
                              <w:jc w:val="both"/>
                            </w:pPr>
                            <w:r>
                              <w:rPr>
                                <w:i/>
                                <w:iCs/>
                                <w:u w:val="single"/>
                              </w:rPr>
                              <w:t>Рисунок 4.</w:t>
                            </w:r>
                            <w:r>
                              <w:t xml:space="preserve"> (А) Латеральний вивих зубів верхньої щелепи. При цьому верхівка зуба часто виштовхується за межі альвеолярної кістки вестибулярно. Для репозиції такого зуба, його положення потрібно послабити дещо, і лише потім </w:t>
                            </w:r>
                            <w:proofErr w:type="spellStart"/>
                            <w:r>
                              <w:t>репозціонувати</w:t>
                            </w:r>
                            <w:proofErr w:type="spellEnd"/>
                            <w:r>
                              <w:t xml:space="preserve"> (В) і (С). Схематичне зображення - власність </w:t>
                            </w:r>
                            <w:proofErr w:type="spellStart"/>
                            <w:r>
                              <w:t>Dr</w:t>
                            </w:r>
                            <w:proofErr w:type="spellEnd"/>
                            <w:r>
                              <w:t xml:space="preserve">. </w:t>
                            </w:r>
                            <w:proofErr w:type="spellStart"/>
                            <w:r>
                              <w:t>Sigurdsson</w:t>
                            </w:r>
                            <w:proofErr w:type="spellEnd"/>
                          </w:p>
                        </w:txbxContent>
                      </wps:txbx>
                      <wps:bodyPr lIns="0" tIns="0" rIns="0" bIns="0"/>
                    </wps:wsp>
                  </a:graphicData>
                </a:graphic>
              </wp:anchor>
            </w:drawing>
          </mc:Choice>
          <mc:Fallback>
            <w:pict>
              <v:shapetype w14:anchorId="29493389" id="_x0000_t202" coordsize="21600,21600" o:spt="202" path="m,l,21600r21600,l21600,xe">
                <v:stroke joinstyle="miter"/>
                <v:path gradientshapeok="t" o:connecttype="rect"/>
              </v:shapetype>
              <v:shape id="Shape 5" o:spid="_x0000_s1026" type="#_x0000_t202" style="position:absolute;margin-left:68.85pt;margin-top:267.15pt;width:484.1pt;height:54.5pt;z-index:251658240;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" filled="f" stroked="f">
                <v:textbox inset="0,0,0,0">
                  <w:txbxContent>
                    <w:p w14:paraId="6BDE9A78" w14:textId="77777777" w:rsidR="00990900" w:rsidRDefault="00000000">
                      <w:pPr>
                        <w:pStyle w:val="a4"/>
                        <w:ind w:firstLine="720"/>
                        <w:jc w:val="both"/>
                      </w:pPr>
                      <w:r>
                        <w:rPr>
                          <w:i/>
                          <w:iCs/>
                          <w:u w:val="single"/>
                        </w:rPr>
                        <w:t>Рисунок 4.</w:t>
                      </w:r>
                      <w:r>
                        <w:t xml:space="preserve"> (А) Латеральний вивих зубів верхньої щелепи. При цьому верхівка зуба часто виштовхується за межі альвеолярної кістки вестибулярно. Для репозиції такого зуба, його положення потрібно послабити дещо, і лише потім </w:t>
                      </w:r>
                      <w:proofErr w:type="spellStart"/>
                      <w:r>
                        <w:t>репозціонувати</w:t>
                      </w:r>
                      <w:proofErr w:type="spellEnd"/>
                      <w:r>
                        <w:t xml:space="preserve"> (В) і (С). Схематичне зображення - власність </w:t>
                      </w:r>
                      <w:proofErr w:type="spellStart"/>
                      <w:r>
                        <w:t>Dr</w:t>
                      </w:r>
                      <w:proofErr w:type="spellEnd"/>
                      <w:r>
                        <w:t xml:space="preserve">. </w:t>
                      </w:r>
                      <w:proofErr w:type="spellStart"/>
                      <w:r>
                        <w:t>Sigurdsson</w:t>
                      </w:r>
                      <w:proofErr w:type="spellEnd"/>
                    </w:p>
                  </w:txbxContent>
                </v:textbox>
                <w10:wrap anchorx="page" anchory="margin"/>
              </v:shape>
            </w:pict>
          </mc:Fallback>
        </mc:AlternateContent>
      </w:r>
      <w:r>
        <w:rPr>
          <w:noProof/>
          <w:sz w:val="24"/>
        </w:rPr>
        <w:drawing>
          <wp:anchor distT="2207260" distB="4005580" distL="577850" distR="3567430" simplePos="0" relativeHeight="125829380" behindDoc="0" locked="0" layoutInCell="1" allowOverlap="1" wp14:anchorId="6BADE725" wp14:editId="09896843">
            <wp:simplePos x="0" y="0"/>
            <wp:positionH relativeFrom="page">
              <wp:posOffset>1337945</wp:posOffset>
            </wp:positionH>
            <wp:positionV relativeFrom="margin">
              <wp:posOffset>4060190</wp:posOffset>
            </wp:positionV>
            <wp:extent cx="2237105" cy="1560830"/>
            <wp:effectExtent l="0" t="0" r="0" b="0"/>
            <wp:wrapTopAndBottom/>
            <wp:docPr id="7" name="Shape 7"/>
            <wp:cNvGraphicFramePr/>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off x="0" y="0"/>
                      <a:ext cx="2237105" cy="1560830"/>
                    </a:xfrm>
                    <a:prstGeom prst="rect">
                      <a:avLst/>
                    </a:prstGeom>
                  </pic:spPr>
                </pic:pic>
              </a:graphicData>
            </a:graphic>
          </wp:anchor>
        </w:drawing>
      </w:r>
      <w:r>
        <w:rPr>
          <w:noProof/>
          <w:sz w:val="24"/>
        </w:rPr>
        <mc:AlternateContent>
          <mc:Choice Requires="wps">
            <w:drawing>
              <wp:anchor distT="0" distB="0" distL="0" distR="0" simplePos="0" relativeHeight="251659264" behindDoc="0" locked="0" layoutInCell="1" allowOverlap="1" wp14:anchorId="77718284" wp14:editId="58A8FA49">
                <wp:simplePos x="0" y="0"/>
                <wp:positionH relativeFrom="page">
                  <wp:posOffset>874395</wp:posOffset>
                </wp:positionH>
                <wp:positionV relativeFrom="margin">
                  <wp:posOffset>5629910</wp:posOffset>
                </wp:positionV>
                <wp:extent cx="6150610" cy="1532890"/>
                <wp:effectExtent l="0" t="0" r="0" b="0"/>
                <wp:wrapNone/>
                <wp:docPr id="9" name="Shape 9"/>
                <wp:cNvGraphicFramePr/>
                <a:graphic xmlns:a="http://schemas.openxmlformats.org/drawingml/2006/main">
                  <a:graphicData uri="http://schemas.microsoft.com/office/word/2010/wordprocessingShape">
                    <wps:wsp>
                      <wps:cNvSpPr txBox="1"/>
                      <wps:spPr>
                        <a:xfrm>
                          <a:off x="0" y="0"/>
                          <a:ext cx="6150610" cy="1532890"/>
                        </a:xfrm>
                        <a:prstGeom prst="rect">
                          <a:avLst/>
                        </a:prstGeom>
                        <a:noFill/>
                      </wps:spPr>
                      <wps:txbx>
                        <w:txbxContent>
                          <w:p w14:paraId="7DB48207" w14:textId="77777777" w:rsidR="00990900" w:rsidRDefault="00000000">
                            <w:pPr>
                              <w:pStyle w:val="a4"/>
                              <w:tabs>
                                <w:tab w:val="left" w:pos="5328"/>
                              </w:tabs>
                              <w:ind w:firstLine="720"/>
                              <w:jc w:val="both"/>
                            </w:pPr>
                            <w:r>
                              <w:rPr>
                                <w:i/>
                                <w:iCs/>
                                <w:u w:val="single"/>
                              </w:rPr>
                              <w:t>Рисунок 5:</w:t>
                            </w:r>
                            <w:r>
                              <w:t xml:space="preserve"> Після репозиції зуба пацієнту дають зімкнути щелепи на м’якому базисному воску, який попередньо скрутили 2 чи 3 рази. Це дозволить м’яко зафіксувати вивихнутий зуб під час </w:t>
                            </w:r>
                            <w:proofErr w:type="spellStart"/>
                            <w:r>
                              <w:t>шинування.Рисунок</w:t>
                            </w:r>
                            <w:proofErr w:type="spellEnd"/>
                            <w:r>
                              <w:t xml:space="preserve"> 4.</w:t>
                            </w:r>
                            <w:r>
                              <w:tab/>
                              <w:t>(А) Латеральний вивих зубів верхньої</w:t>
                            </w:r>
                          </w:p>
                          <w:p w14:paraId="10ED324B" w14:textId="77777777" w:rsidR="00990900" w:rsidRDefault="00000000">
                            <w:pPr>
                              <w:pStyle w:val="a4"/>
                              <w:jc w:val="both"/>
                            </w:pPr>
                            <w:r>
                              <w:t xml:space="preserve">щелепи. При цьому верхівка зуба часто виштовхується за межі альвеолярної кістки вестибулярно. Для репозиції такого зуба, його положення потрібно послабити дещо, і лише потім </w:t>
                            </w:r>
                            <w:proofErr w:type="spellStart"/>
                            <w:r>
                              <w:t>репозціонувати</w:t>
                            </w:r>
                            <w:proofErr w:type="spellEnd"/>
                            <w:r>
                              <w:t xml:space="preserve"> (В) і (С). Схематичне зображення - власність </w:t>
                            </w:r>
                            <w:proofErr w:type="spellStart"/>
                            <w:r>
                              <w:t>Dr</w:t>
                            </w:r>
                            <w:proofErr w:type="spellEnd"/>
                            <w:r>
                              <w:t xml:space="preserve">. </w:t>
                            </w:r>
                            <w:proofErr w:type="spellStart"/>
                            <w:r>
                              <w:t>Sigurdsson</w:t>
                            </w:r>
                            <w:proofErr w:type="spellEnd"/>
                          </w:p>
                          <w:p w14:paraId="76AF2283" w14:textId="77777777" w:rsidR="00990900" w:rsidRDefault="00000000">
                            <w:pPr>
                              <w:pStyle w:val="a4"/>
                              <w:ind w:firstLine="720"/>
                              <w:jc w:val="both"/>
                            </w:pPr>
                            <w:r>
                              <w:t xml:space="preserve">Коли діагностовано вивих зуба, варто оцінити ступінь формування верхівки. Якщо верхівка ще не закрилась, є шанс що пульпа </w:t>
                            </w:r>
                            <w:proofErr w:type="spellStart"/>
                            <w:r>
                              <w:t>переживе</w:t>
                            </w:r>
                            <w:proofErr w:type="spellEnd"/>
                            <w:r>
                              <w:t xml:space="preserve"> травму або навіть </w:t>
                            </w:r>
                            <w:proofErr w:type="spellStart"/>
                            <w:r>
                              <w:t>реваскуляризується</w:t>
                            </w:r>
                            <w:proofErr w:type="spellEnd"/>
                            <w:r>
                              <w:t>, що дозволить продовжити розвиток зуба (рис. 6)</w:t>
                            </w:r>
                          </w:p>
                        </w:txbxContent>
                      </wps:txbx>
                      <wps:bodyPr lIns="0" tIns="0" rIns="0" bIns="0"/>
                    </wps:wsp>
                  </a:graphicData>
                </a:graphic>
              </wp:anchor>
            </w:drawing>
          </mc:Choice>
          <mc:Fallback>
            <w:pict>
              <v:shape w14:anchorId="77718284" id="Shape 9" o:spid="_x0000_s1027" type="#_x0000_t202" style="position:absolute;margin-left:68.85pt;margin-top:443.3pt;width:484.3pt;height:120.7pt;z-index:251659264;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" filled="f" stroked="f">
                <v:textbox inset="0,0,0,0">
                  <w:txbxContent>
                    <w:p w14:paraId="7DB48207" w14:textId="77777777" w:rsidR="00990900" w:rsidRDefault="00000000">
                      <w:pPr>
                        <w:pStyle w:val="a4"/>
                        <w:tabs>
                          <w:tab w:val="left" w:pos="5328"/>
                        </w:tabs>
                        <w:ind w:firstLine="720"/>
                        <w:jc w:val="both"/>
                      </w:pPr>
                      <w:r>
                        <w:rPr>
                          <w:i/>
                          <w:iCs/>
                          <w:u w:val="single"/>
                        </w:rPr>
                        <w:t>Рисунок 5:</w:t>
                      </w:r>
                      <w:r>
                        <w:t xml:space="preserve"> Після репозиції зуба пацієнту дають зімкнути щелепи на м’якому базисному воску, який попередньо скрутили 2 чи 3 рази. Це дозволить м’яко зафіксувати вивихнутий зуб під час </w:t>
                      </w:r>
                      <w:proofErr w:type="spellStart"/>
                      <w:r>
                        <w:t>шинування.Рисунок</w:t>
                      </w:r>
                      <w:proofErr w:type="spellEnd"/>
                      <w:r>
                        <w:t xml:space="preserve"> 4.</w:t>
                      </w:r>
                      <w:r>
                        <w:tab/>
                        <w:t>(А) Латеральний вивих зубів верхньої</w:t>
                      </w:r>
                    </w:p>
                    <w:p w14:paraId="10ED324B" w14:textId="77777777" w:rsidR="00990900" w:rsidRDefault="00000000">
                      <w:pPr>
                        <w:pStyle w:val="a4"/>
                        <w:jc w:val="both"/>
                      </w:pPr>
                      <w:r>
                        <w:t xml:space="preserve">щелепи. При цьому верхівка зуба часто виштовхується за межі альвеолярної кістки вестибулярно. Для репозиції такого зуба, його положення потрібно послабити дещо, і лише потім </w:t>
                      </w:r>
                      <w:proofErr w:type="spellStart"/>
                      <w:r>
                        <w:t>репозціонувати</w:t>
                      </w:r>
                      <w:proofErr w:type="spellEnd"/>
                      <w:r>
                        <w:t xml:space="preserve"> (В) і (С). Схематичне зображення - власність </w:t>
                      </w:r>
                      <w:proofErr w:type="spellStart"/>
                      <w:r>
                        <w:t>Dr</w:t>
                      </w:r>
                      <w:proofErr w:type="spellEnd"/>
                      <w:r>
                        <w:t xml:space="preserve">. </w:t>
                      </w:r>
                      <w:proofErr w:type="spellStart"/>
                      <w:r>
                        <w:t>Sigurdsson</w:t>
                      </w:r>
                      <w:proofErr w:type="spellEnd"/>
                    </w:p>
                    <w:p w14:paraId="76AF2283" w14:textId="77777777" w:rsidR="00990900" w:rsidRDefault="00000000">
                      <w:pPr>
                        <w:pStyle w:val="a4"/>
                        <w:ind w:firstLine="720"/>
                        <w:jc w:val="both"/>
                      </w:pPr>
                      <w:r>
                        <w:t xml:space="preserve">Коли діагностовано вивих зуба, варто оцінити ступінь формування верхівки. Якщо верхівка ще не закрилась, є шанс що пульпа </w:t>
                      </w:r>
                      <w:proofErr w:type="spellStart"/>
                      <w:r>
                        <w:t>переживе</w:t>
                      </w:r>
                      <w:proofErr w:type="spellEnd"/>
                      <w:r>
                        <w:t xml:space="preserve"> травму або навіть </w:t>
                      </w:r>
                      <w:proofErr w:type="spellStart"/>
                      <w:r>
                        <w:t>реваскуляризується</w:t>
                      </w:r>
                      <w:proofErr w:type="spellEnd"/>
                      <w:r>
                        <w:t>, що дозволить продовжити розвиток зуба (рис. 6)</w:t>
                      </w:r>
                    </w:p>
                  </w:txbxContent>
                </v:textbox>
                <w10:wrap anchorx="page" anchory="margin"/>
              </v:shape>
            </w:pict>
          </mc:Fallback>
        </mc:AlternateContent>
      </w:r>
      <w:r>
        <w:rPr>
          <w:noProof/>
          <w:sz w:val="24"/>
        </w:rPr>
        <w:drawing>
          <wp:anchor distT="5279390" distB="697865" distL="577850" distR="1786890" simplePos="0" relativeHeight="125829381" behindDoc="0" locked="0" layoutInCell="1" allowOverlap="1" wp14:anchorId="6596B7EE" wp14:editId="621B1780">
            <wp:simplePos x="0" y="0"/>
            <wp:positionH relativeFrom="page">
              <wp:posOffset>1337945</wp:posOffset>
            </wp:positionH>
            <wp:positionV relativeFrom="margin">
              <wp:posOffset>7132320</wp:posOffset>
            </wp:positionV>
            <wp:extent cx="4017010" cy="1791970"/>
            <wp:effectExtent l="0" t="0" r="0" b="0"/>
            <wp:wrapTopAndBottom/>
            <wp:docPr id="11" name="Shape 11"/>
            <wp:cNvGraphicFramePr/>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0"/>
                    <a:stretch/>
                  </pic:blipFill>
                  <pic:spPr>
                    <a:xfrm>
                      <a:off x="0" y="0"/>
                      <a:ext cx="4017010" cy="1791970"/>
                    </a:xfrm>
                    <a:prstGeom prst="rect">
                      <a:avLst/>
                    </a:prstGeom>
                  </pic:spPr>
                </pic:pic>
              </a:graphicData>
            </a:graphic>
          </wp:anchor>
        </w:drawing>
      </w:r>
      <w:r>
        <w:rPr>
          <w:noProof/>
          <w:sz w:val="24"/>
        </w:rPr>
        <mc:AlternateContent>
          <mc:Choice Requires="wps">
            <w:drawing>
              <wp:anchor distT="0" distB="0" distL="0" distR="0" simplePos="0" relativeHeight="251660288" behindDoc="0" locked="0" layoutInCell="1" allowOverlap="1" wp14:anchorId="446174DF" wp14:editId="69CD7403">
                <wp:simplePos x="0" y="0"/>
                <wp:positionH relativeFrom="page">
                  <wp:posOffset>880745</wp:posOffset>
                </wp:positionH>
                <wp:positionV relativeFrom="margin">
                  <wp:posOffset>8930640</wp:posOffset>
                </wp:positionV>
                <wp:extent cx="6144895" cy="692150"/>
                <wp:effectExtent l="0" t="0" r="0" b="0"/>
                <wp:wrapNone/>
                <wp:docPr id="13" name="Shape 13"/>
                <wp:cNvGraphicFramePr/>
                <a:graphic xmlns:a="http://schemas.openxmlformats.org/drawingml/2006/main">
                  <a:graphicData uri="http://schemas.microsoft.com/office/word/2010/wordprocessingShape">
                    <wps:wsp>
                      <wps:cNvSpPr txBox="1"/>
                      <wps:spPr>
                        <a:xfrm>
                          <a:off x="0" y="0"/>
                          <a:ext cx="6144895" cy="692150"/>
                        </a:xfrm>
                        <a:prstGeom prst="rect">
                          <a:avLst/>
                        </a:prstGeom>
                        <a:noFill/>
                      </wps:spPr>
                      <wps:txbx>
                        <w:txbxContent>
                          <w:p w14:paraId="25AD21E9" w14:textId="77777777" w:rsidR="00990900" w:rsidRDefault="00000000">
                            <w:pPr>
                              <w:pStyle w:val="a4"/>
                              <w:spacing w:line="254" w:lineRule="auto"/>
                              <w:ind w:firstLine="720"/>
                              <w:jc w:val="both"/>
                            </w:pPr>
                            <w:r>
                              <w:rPr>
                                <w:i/>
                                <w:iCs/>
                                <w:u w:val="single"/>
                              </w:rPr>
                              <w:t>Рисунок 6:</w:t>
                            </w:r>
                            <w:r>
                              <w:t xml:space="preserve"> Зуб з несформованою верхівкою після латерального вивиху, як видно по порожньому простору лунки навколо верхівки зуба не знімку (А). Зуб </w:t>
                            </w:r>
                            <w:proofErr w:type="spellStart"/>
                            <w:r>
                              <w:t>репозицонували</w:t>
                            </w:r>
                            <w:proofErr w:type="spellEnd"/>
                            <w:r>
                              <w:t xml:space="preserve"> і шинували на 2 тижні. (В) Через півроку на огляді наявні ознаки закриття верхівки зуба і пульпа адекватно реагує на холодне. (С) На 3-річному огляді </w:t>
                            </w:r>
                            <w:proofErr w:type="spellStart"/>
                            <w:r>
                              <w:t>пульпова</w:t>
                            </w:r>
                            <w:proofErr w:type="spellEnd"/>
                            <w:r>
                              <w:t xml:space="preserve"> камера повністю</w:t>
                            </w:r>
                          </w:p>
                        </w:txbxContent>
                      </wps:txbx>
                      <wps:bodyPr lIns="0" tIns="0" rIns="0" bIns="0"/>
                    </wps:wsp>
                  </a:graphicData>
                </a:graphic>
              </wp:anchor>
            </w:drawing>
          </mc:Choice>
          <mc:Fallback>
            <w:pict>
              <v:shape w14:anchorId="446174DF" id="Shape 13" o:spid="_x0000_s1028" type="#_x0000_t202" style="position:absolute;margin-left:69.35pt;margin-top:703.2pt;width:483.85pt;height:54.5pt;z-index:251660288;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" filled="f" stroked="f">
                <v:textbox inset="0,0,0,0">
                  <w:txbxContent>
                    <w:p w14:paraId="25AD21E9" w14:textId="77777777" w:rsidR="00990900" w:rsidRDefault="00000000">
                      <w:pPr>
                        <w:pStyle w:val="a4"/>
                        <w:spacing w:line="254" w:lineRule="auto"/>
                        <w:ind w:firstLine="720"/>
                        <w:jc w:val="both"/>
                      </w:pPr>
                      <w:r>
                        <w:rPr>
                          <w:i/>
                          <w:iCs/>
                          <w:u w:val="single"/>
                        </w:rPr>
                        <w:t>Рисунок 6:</w:t>
                      </w:r>
                      <w:r>
                        <w:t xml:space="preserve"> Зуб з несформованою верхівкою після латерального вивиху, як видно по порожньому простору лунки навколо верхівки зуба не знімку (А). Зуб </w:t>
                      </w:r>
                      <w:proofErr w:type="spellStart"/>
                      <w:r>
                        <w:t>репозицонували</w:t>
                      </w:r>
                      <w:proofErr w:type="spellEnd"/>
                      <w:r>
                        <w:t xml:space="preserve"> і шинували на 2 тижні. (В) Через півроку на огляді наявні ознаки закриття верхівки зуба і пульпа адекватно реагує на холодне. (С) На 3-річному огляді </w:t>
                      </w:r>
                      <w:proofErr w:type="spellStart"/>
                      <w:r>
                        <w:t>пульпова</w:t>
                      </w:r>
                      <w:proofErr w:type="spellEnd"/>
                      <w:r>
                        <w:t xml:space="preserve"> камера повністю</w:t>
                      </w:r>
                    </w:p>
                  </w:txbxContent>
                </v:textbox>
                <w10:wrap anchorx="page" anchory="margin"/>
              </v:shape>
            </w:pict>
          </mc:Fallback>
        </mc:AlternateContent>
      </w:r>
      <w:r>
        <w:rPr>
          <w:color w:val="909697"/>
          <w:sz w:val="24"/>
          <w:szCs w:val="14"/>
        </w:rPr>
        <w:t>Таблиця 3. Час шинування для різних типів травм.</w:t>
      </w:r>
    </w:p>
    <w:p w14:paraId="52AAEABC" w14:textId="77777777" w:rsidR="00990900" w:rsidRDefault="00000000">
      <w:pPr>
        <w:pStyle w:val="a8"/>
        <w:tabs>
          <w:tab w:val="left" w:leader="underscore" w:pos="3946"/>
        </w:tabs>
        <w:ind w:left="24"/>
        <w:rPr>
          <w:sz w:val="22"/>
          <w:szCs w:val="22"/>
        </w:rPr>
      </w:pPr>
      <w:r>
        <w:rPr>
          <w:b/>
          <w:bCs/>
          <w:color w:val="222328"/>
          <w:sz w:val="24"/>
          <w:szCs w:val="22"/>
        </w:rPr>
        <w:t>_Тип травми</w:t>
      </w:r>
      <w:r>
        <w:rPr>
          <w:b/>
          <w:bCs/>
          <w:color w:val="222328"/>
          <w:sz w:val="24"/>
          <w:szCs w:val="22"/>
        </w:rPr>
        <w:tab/>
      </w:r>
      <w:r>
        <w:rPr>
          <w:b/>
          <w:bCs/>
          <w:color w:val="222328"/>
          <w:sz w:val="24"/>
          <w:szCs w:val="22"/>
          <w:u w:val="single"/>
        </w:rPr>
        <w:t>Час шинування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3850"/>
        <w:gridCol w:w="3907"/>
      </w:tblGrid>
      <w:tr w:rsidR="00990900" w14:paraId="5923D54C" w14:textId="77777777">
        <w:tblPrEx>
          <w:tblCellMar>
            <w:top w:w="0" w:type="dxa"/>
            <w:bottom w:w="0" w:type="dxa"/>
          </w:tblCellMar>
        </w:tblPrEx>
        <w:trPr>
          <w:jc w:val="center"/>
        </w:trPr>
        <w:tc>
          <w:tcPr>
            <w:tcW w:w="3850" w:type="dxa"/>
            <w:tcBorders>
              <w:top w:val="single" w:sz="4" w:space="0" w:color="auto"/>
            </w:tcBorders>
            <w:shd w:val="clear" w:color="auto" w:fill="DCE6F4"/>
            <w:vAlign w:val="bottom"/>
          </w:tcPr>
          <w:p w14:paraId="01FC0F09" w14:textId="77777777" w:rsidR="00990900" w:rsidRDefault="00000000">
            <w:pPr>
              <w:pStyle w:val="aa"/>
              <w:ind w:firstLine="0"/>
              <w:rPr>
                <w:sz w:val="22"/>
                <w:szCs w:val="22"/>
              </w:rPr>
            </w:pPr>
            <w:r>
              <w:rPr>
                <w:b/>
                <w:bCs/>
                <w:color w:val="222328"/>
                <w:sz w:val="24"/>
                <w:szCs w:val="22"/>
              </w:rPr>
              <w:t>Підвивих</w:t>
            </w:r>
          </w:p>
        </w:tc>
        <w:tc>
          <w:tcPr>
            <w:tcW w:w="3907" w:type="dxa"/>
            <w:tcBorders>
              <w:top w:val="single" w:sz="4" w:space="0" w:color="auto"/>
            </w:tcBorders>
            <w:shd w:val="clear" w:color="auto" w:fill="DCE6F4"/>
            <w:vAlign w:val="bottom"/>
          </w:tcPr>
          <w:p w14:paraId="3DD96C7D" w14:textId="77777777" w:rsidR="00990900" w:rsidRDefault="00000000">
            <w:pPr>
              <w:pStyle w:val="aa"/>
              <w:ind w:firstLine="0"/>
              <w:rPr>
                <w:sz w:val="22"/>
                <w:szCs w:val="22"/>
              </w:rPr>
            </w:pPr>
            <w:r>
              <w:rPr>
                <w:color w:val="49484D"/>
                <w:sz w:val="24"/>
                <w:szCs w:val="22"/>
              </w:rPr>
              <w:t>2 тижні</w:t>
            </w:r>
          </w:p>
        </w:tc>
      </w:tr>
      <w:tr w:rsidR="00990900" w14:paraId="77A4393B" w14:textId="77777777">
        <w:tblPrEx>
          <w:tblCellMar>
            <w:top w:w="0" w:type="dxa"/>
            <w:bottom w:w="0" w:type="dxa"/>
          </w:tblCellMar>
        </w:tblPrEx>
        <w:trPr>
          <w:jc w:val="center"/>
        </w:trPr>
        <w:tc>
          <w:tcPr>
            <w:tcW w:w="3850" w:type="dxa"/>
            <w:vAlign w:val="bottom"/>
          </w:tcPr>
          <w:p w14:paraId="4EBAA5F1" w14:textId="77777777" w:rsidR="00990900" w:rsidRDefault="00000000">
            <w:pPr>
              <w:pStyle w:val="aa"/>
              <w:ind w:firstLine="0"/>
              <w:rPr>
                <w:sz w:val="22"/>
                <w:szCs w:val="22"/>
              </w:rPr>
            </w:pPr>
            <w:proofErr w:type="spellStart"/>
            <w:r>
              <w:rPr>
                <w:b/>
                <w:bCs/>
                <w:color w:val="222328"/>
                <w:sz w:val="24"/>
                <w:szCs w:val="22"/>
              </w:rPr>
              <w:t>Екструийний</w:t>
            </w:r>
            <w:proofErr w:type="spellEnd"/>
            <w:r>
              <w:rPr>
                <w:b/>
                <w:bCs/>
                <w:color w:val="222328"/>
                <w:sz w:val="24"/>
                <w:szCs w:val="22"/>
              </w:rPr>
              <w:t xml:space="preserve"> вивих</w:t>
            </w:r>
          </w:p>
        </w:tc>
        <w:tc>
          <w:tcPr>
            <w:tcW w:w="3907" w:type="dxa"/>
            <w:vAlign w:val="bottom"/>
          </w:tcPr>
          <w:p w14:paraId="697CE684" w14:textId="77777777" w:rsidR="00990900" w:rsidRDefault="00000000">
            <w:pPr>
              <w:pStyle w:val="aa"/>
              <w:ind w:firstLine="0"/>
              <w:rPr>
                <w:sz w:val="22"/>
                <w:szCs w:val="22"/>
              </w:rPr>
            </w:pPr>
            <w:r>
              <w:rPr>
                <w:color w:val="49484D"/>
                <w:sz w:val="24"/>
                <w:szCs w:val="22"/>
              </w:rPr>
              <w:t>2 тижні</w:t>
            </w:r>
          </w:p>
        </w:tc>
      </w:tr>
      <w:tr w:rsidR="00990900" w14:paraId="79993C2F" w14:textId="77777777">
        <w:tblPrEx>
          <w:tblCellMar>
            <w:top w:w="0" w:type="dxa"/>
            <w:bottom w:w="0" w:type="dxa"/>
          </w:tblCellMar>
        </w:tblPrEx>
        <w:trPr>
          <w:jc w:val="center"/>
        </w:trPr>
        <w:tc>
          <w:tcPr>
            <w:tcW w:w="3850" w:type="dxa"/>
            <w:tcBorders>
              <w:top w:val="single" w:sz="4" w:space="0" w:color="auto"/>
            </w:tcBorders>
            <w:shd w:val="clear" w:color="auto" w:fill="DCE6F4"/>
            <w:vAlign w:val="bottom"/>
          </w:tcPr>
          <w:p w14:paraId="7234801F" w14:textId="77777777" w:rsidR="00990900" w:rsidRDefault="00000000">
            <w:pPr>
              <w:pStyle w:val="aa"/>
              <w:ind w:firstLine="0"/>
              <w:rPr>
                <w:sz w:val="22"/>
                <w:szCs w:val="22"/>
              </w:rPr>
            </w:pPr>
            <w:r>
              <w:rPr>
                <w:b/>
                <w:bCs/>
                <w:color w:val="222328"/>
                <w:sz w:val="24"/>
                <w:szCs w:val="22"/>
              </w:rPr>
              <w:t xml:space="preserve">Авалю </w:t>
            </w:r>
            <w:proofErr w:type="spellStart"/>
            <w:r>
              <w:rPr>
                <w:b/>
                <w:bCs/>
                <w:color w:val="222328"/>
                <w:sz w:val="24"/>
                <w:szCs w:val="22"/>
              </w:rPr>
              <w:t>іія</w:t>
            </w:r>
            <w:proofErr w:type="spellEnd"/>
            <w:r>
              <w:rPr>
                <w:b/>
                <w:bCs/>
                <w:color w:val="222328"/>
                <w:sz w:val="24"/>
                <w:szCs w:val="22"/>
              </w:rPr>
              <w:t xml:space="preserve"> (повний вивих)</w:t>
            </w:r>
          </w:p>
        </w:tc>
        <w:tc>
          <w:tcPr>
            <w:tcW w:w="3907" w:type="dxa"/>
            <w:tcBorders>
              <w:top w:val="single" w:sz="4" w:space="0" w:color="auto"/>
            </w:tcBorders>
            <w:shd w:val="clear" w:color="auto" w:fill="DCE6F4"/>
            <w:vAlign w:val="bottom"/>
          </w:tcPr>
          <w:p w14:paraId="6324107B" w14:textId="77777777" w:rsidR="00990900" w:rsidRDefault="00000000">
            <w:pPr>
              <w:pStyle w:val="aa"/>
              <w:ind w:firstLine="0"/>
              <w:rPr>
                <w:sz w:val="22"/>
                <w:szCs w:val="22"/>
              </w:rPr>
            </w:pPr>
            <w:r>
              <w:rPr>
                <w:color w:val="49484D"/>
                <w:sz w:val="24"/>
                <w:szCs w:val="22"/>
              </w:rPr>
              <w:t>2 тижні</w:t>
            </w:r>
          </w:p>
        </w:tc>
      </w:tr>
      <w:tr w:rsidR="00990900" w14:paraId="71B04679" w14:textId="77777777">
        <w:tblPrEx>
          <w:tblCellMar>
            <w:top w:w="0" w:type="dxa"/>
            <w:bottom w:w="0" w:type="dxa"/>
          </w:tblCellMar>
        </w:tblPrEx>
        <w:trPr>
          <w:jc w:val="center"/>
        </w:trPr>
        <w:tc>
          <w:tcPr>
            <w:tcW w:w="3850" w:type="dxa"/>
            <w:vAlign w:val="bottom"/>
          </w:tcPr>
          <w:p w14:paraId="06A6E0CC" w14:textId="77777777" w:rsidR="00990900" w:rsidRDefault="00000000">
            <w:pPr>
              <w:pStyle w:val="aa"/>
              <w:ind w:firstLine="0"/>
              <w:rPr>
                <w:sz w:val="22"/>
                <w:szCs w:val="22"/>
              </w:rPr>
            </w:pPr>
            <w:r>
              <w:rPr>
                <w:b/>
                <w:bCs/>
                <w:color w:val="222328"/>
                <w:sz w:val="24"/>
                <w:szCs w:val="22"/>
              </w:rPr>
              <w:t>Латеральний вивих</w:t>
            </w:r>
          </w:p>
        </w:tc>
        <w:tc>
          <w:tcPr>
            <w:tcW w:w="3907" w:type="dxa"/>
            <w:vAlign w:val="bottom"/>
          </w:tcPr>
          <w:p w14:paraId="4B0AA031" w14:textId="77777777" w:rsidR="00990900" w:rsidRDefault="00000000">
            <w:pPr>
              <w:pStyle w:val="aa"/>
              <w:ind w:firstLine="0"/>
              <w:rPr>
                <w:sz w:val="22"/>
                <w:szCs w:val="22"/>
              </w:rPr>
            </w:pPr>
            <w:r>
              <w:rPr>
                <w:color w:val="49484D"/>
                <w:sz w:val="24"/>
                <w:szCs w:val="22"/>
              </w:rPr>
              <w:t>2 тижні</w:t>
            </w:r>
          </w:p>
        </w:tc>
      </w:tr>
      <w:tr w:rsidR="00990900" w14:paraId="5D2B2576" w14:textId="77777777">
        <w:tblPrEx>
          <w:tblCellMar>
            <w:top w:w="0" w:type="dxa"/>
            <w:bottom w:w="0" w:type="dxa"/>
          </w:tblCellMar>
        </w:tblPrEx>
        <w:trPr>
          <w:jc w:val="center"/>
        </w:trPr>
        <w:tc>
          <w:tcPr>
            <w:tcW w:w="3850" w:type="dxa"/>
            <w:shd w:val="clear" w:color="auto" w:fill="DCE6F4"/>
            <w:vAlign w:val="bottom"/>
          </w:tcPr>
          <w:p w14:paraId="128C8586" w14:textId="77777777" w:rsidR="00990900" w:rsidRDefault="00000000">
            <w:pPr>
              <w:pStyle w:val="aa"/>
              <w:ind w:firstLine="0"/>
              <w:rPr>
                <w:sz w:val="22"/>
                <w:szCs w:val="22"/>
              </w:rPr>
            </w:pPr>
            <w:r>
              <w:rPr>
                <w:b/>
                <w:bCs/>
                <w:color w:val="222328"/>
                <w:sz w:val="24"/>
                <w:szCs w:val="22"/>
              </w:rPr>
              <w:t>Інтрузія</w:t>
            </w:r>
          </w:p>
        </w:tc>
        <w:tc>
          <w:tcPr>
            <w:tcW w:w="3907" w:type="dxa"/>
            <w:shd w:val="clear" w:color="auto" w:fill="DCE6F4"/>
            <w:vAlign w:val="bottom"/>
          </w:tcPr>
          <w:p w14:paraId="33EB1902" w14:textId="77777777" w:rsidR="00990900" w:rsidRDefault="00000000">
            <w:pPr>
              <w:pStyle w:val="aa"/>
              <w:ind w:firstLine="0"/>
              <w:rPr>
                <w:sz w:val="22"/>
                <w:szCs w:val="22"/>
              </w:rPr>
            </w:pPr>
            <w:r>
              <w:rPr>
                <w:color w:val="49484D"/>
                <w:sz w:val="24"/>
                <w:szCs w:val="22"/>
              </w:rPr>
              <w:t>4 тижні</w:t>
            </w:r>
          </w:p>
        </w:tc>
      </w:tr>
      <w:tr w:rsidR="00990900" w14:paraId="0621419F" w14:textId="77777777">
        <w:tblPrEx>
          <w:tblCellMar>
            <w:top w:w="0" w:type="dxa"/>
            <w:bottom w:w="0" w:type="dxa"/>
          </w:tblCellMar>
        </w:tblPrEx>
        <w:trPr>
          <w:jc w:val="center"/>
        </w:trPr>
        <w:tc>
          <w:tcPr>
            <w:tcW w:w="3850" w:type="dxa"/>
            <w:vAlign w:val="bottom"/>
          </w:tcPr>
          <w:p w14:paraId="5B49017F" w14:textId="77777777" w:rsidR="00990900" w:rsidRDefault="00000000">
            <w:pPr>
              <w:pStyle w:val="aa"/>
              <w:ind w:firstLine="0"/>
              <w:rPr>
                <w:sz w:val="22"/>
                <w:szCs w:val="22"/>
              </w:rPr>
            </w:pPr>
            <w:r>
              <w:rPr>
                <w:b/>
                <w:bCs/>
                <w:color w:val="222328"/>
                <w:sz w:val="24"/>
                <w:szCs w:val="22"/>
              </w:rPr>
              <w:t>Перелом кореня (середня 1/3)</w:t>
            </w:r>
          </w:p>
        </w:tc>
        <w:tc>
          <w:tcPr>
            <w:tcW w:w="3907" w:type="dxa"/>
            <w:vAlign w:val="bottom"/>
          </w:tcPr>
          <w:p w14:paraId="1ACB58FA" w14:textId="77777777" w:rsidR="00990900" w:rsidRDefault="00000000">
            <w:pPr>
              <w:pStyle w:val="aa"/>
              <w:ind w:firstLine="0"/>
              <w:rPr>
                <w:sz w:val="22"/>
                <w:szCs w:val="22"/>
              </w:rPr>
            </w:pPr>
            <w:r>
              <w:rPr>
                <w:color w:val="49484D"/>
                <w:sz w:val="24"/>
                <w:szCs w:val="22"/>
              </w:rPr>
              <w:t>4 тижні</w:t>
            </w:r>
          </w:p>
        </w:tc>
      </w:tr>
      <w:tr w:rsidR="00990900" w14:paraId="0EDD3BD8" w14:textId="77777777">
        <w:tblPrEx>
          <w:tblCellMar>
            <w:top w:w="0" w:type="dxa"/>
            <w:bottom w:w="0" w:type="dxa"/>
          </w:tblCellMar>
        </w:tblPrEx>
        <w:trPr>
          <w:jc w:val="center"/>
        </w:trPr>
        <w:tc>
          <w:tcPr>
            <w:tcW w:w="3850" w:type="dxa"/>
            <w:shd w:val="clear" w:color="auto" w:fill="DCE6F4"/>
            <w:vAlign w:val="bottom"/>
          </w:tcPr>
          <w:p w14:paraId="44DF1939" w14:textId="77777777" w:rsidR="00990900" w:rsidRDefault="00000000">
            <w:pPr>
              <w:pStyle w:val="aa"/>
              <w:ind w:firstLine="0"/>
              <w:rPr>
                <w:sz w:val="22"/>
                <w:szCs w:val="22"/>
              </w:rPr>
            </w:pPr>
            <w:r>
              <w:rPr>
                <w:b/>
                <w:bCs/>
                <w:color w:val="222328"/>
                <w:sz w:val="24"/>
                <w:szCs w:val="22"/>
              </w:rPr>
              <w:t>Перелом альвеолярного паростку</w:t>
            </w:r>
          </w:p>
        </w:tc>
        <w:tc>
          <w:tcPr>
            <w:tcW w:w="3907" w:type="dxa"/>
            <w:tcBorders>
              <w:top w:val="single" w:sz="4" w:space="0" w:color="auto"/>
            </w:tcBorders>
            <w:shd w:val="clear" w:color="auto" w:fill="DCE6F4"/>
            <w:vAlign w:val="bottom"/>
          </w:tcPr>
          <w:p w14:paraId="3DD77CD8" w14:textId="77777777" w:rsidR="00990900" w:rsidRDefault="00000000">
            <w:pPr>
              <w:pStyle w:val="aa"/>
              <w:ind w:firstLine="0"/>
              <w:rPr>
                <w:sz w:val="22"/>
                <w:szCs w:val="22"/>
              </w:rPr>
            </w:pPr>
            <w:r>
              <w:rPr>
                <w:color w:val="49484D"/>
                <w:sz w:val="24"/>
                <w:szCs w:val="22"/>
              </w:rPr>
              <w:t>4 тижні</w:t>
            </w:r>
          </w:p>
        </w:tc>
      </w:tr>
      <w:tr w:rsidR="00990900" w14:paraId="0A4AE23C" w14:textId="77777777">
        <w:tblPrEx>
          <w:tblCellMar>
            <w:top w:w="0" w:type="dxa"/>
            <w:bottom w:w="0" w:type="dxa"/>
          </w:tblCellMar>
        </w:tblPrEx>
        <w:trPr>
          <w:jc w:val="center"/>
        </w:trPr>
        <w:tc>
          <w:tcPr>
            <w:tcW w:w="3850" w:type="dxa"/>
            <w:tcBorders>
              <w:top w:val="single" w:sz="4" w:space="0" w:color="auto"/>
            </w:tcBorders>
            <w:vAlign w:val="bottom"/>
          </w:tcPr>
          <w:p w14:paraId="584D8AFC" w14:textId="77777777" w:rsidR="00990900" w:rsidRDefault="00000000">
            <w:pPr>
              <w:pStyle w:val="aa"/>
              <w:ind w:firstLine="0"/>
              <w:rPr>
                <w:sz w:val="22"/>
                <w:szCs w:val="22"/>
              </w:rPr>
            </w:pPr>
            <w:r>
              <w:rPr>
                <w:b/>
                <w:bCs/>
                <w:color w:val="222328"/>
                <w:sz w:val="24"/>
                <w:szCs w:val="22"/>
              </w:rPr>
              <w:t>Перелом кореня (</w:t>
            </w:r>
            <w:proofErr w:type="spellStart"/>
            <w:r>
              <w:rPr>
                <w:b/>
                <w:bCs/>
                <w:color w:val="222328"/>
                <w:sz w:val="24"/>
                <w:szCs w:val="22"/>
              </w:rPr>
              <w:t>прніпнйкова</w:t>
            </w:r>
            <w:proofErr w:type="spellEnd"/>
            <w:r>
              <w:rPr>
                <w:b/>
                <w:bCs/>
                <w:color w:val="222328"/>
                <w:sz w:val="24"/>
                <w:szCs w:val="22"/>
              </w:rPr>
              <w:t xml:space="preserve"> </w:t>
            </w:r>
            <w:r>
              <w:rPr>
                <w:b/>
                <w:bCs/>
                <w:color w:val="222328"/>
                <w:sz w:val="24"/>
                <w:szCs w:val="22"/>
              </w:rPr>
              <w:lastRenderedPageBreak/>
              <w:t>юна)</w:t>
            </w:r>
          </w:p>
        </w:tc>
        <w:tc>
          <w:tcPr>
            <w:tcW w:w="3907" w:type="dxa"/>
            <w:vAlign w:val="bottom"/>
          </w:tcPr>
          <w:p w14:paraId="31D9C442" w14:textId="77777777" w:rsidR="00990900" w:rsidRDefault="00000000">
            <w:pPr>
              <w:pStyle w:val="aa"/>
              <w:ind w:firstLine="0"/>
              <w:rPr>
                <w:sz w:val="22"/>
                <w:szCs w:val="22"/>
              </w:rPr>
            </w:pPr>
            <w:r>
              <w:rPr>
                <w:color w:val="49484D"/>
                <w:sz w:val="24"/>
                <w:szCs w:val="22"/>
              </w:rPr>
              <w:lastRenderedPageBreak/>
              <w:t>4 місяці</w:t>
            </w:r>
          </w:p>
        </w:tc>
      </w:tr>
    </w:tbl>
    <w:p w14:paraId="75D5CB7F" w14:textId="77777777" w:rsidR="00990900" w:rsidRDefault="00990900">
      <w:pPr>
        <w:rPr>
          <w:sz w:val="2"/>
          <w:szCs w:val="2"/>
        </w:rPr>
      </w:pPr>
    </w:p>
    <w:p w14:paraId="25ECADB7" w14:textId="77777777" w:rsidR="00990900" w:rsidRDefault="00000000">
      <w:pPr>
        <w:pStyle w:val="20"/>
        <w:spacing w:after="0" w:line="240" w:lineRule="auto"/>
        <w:jc w:val="both"/>
      </w:pPr>
      <w:proofErr w:type="spellStart"/>
      <w:r>
        <w:rPr>
          <w:rFonts w:ascii="Times New Roman" w:eastAsia="Times New Roman" w:hAnsi="Times New Roman" w:cs="Times New Roman"/>
          <w:sz w:val="24"/>
        </w:rPr>
        <w:t>кальцифікована</w:t>
      </w:r>
      <w:proofErr w:type="spellEnd"/>
      <w:r>
        <w:rPr>
          <w:rFonts w:ascii="Times New Roman" w:eastAsia="Times New Roman" w:hAnsi="Times New Roman" w:cs="Times New Roman"/>
          <w:sz w:val="24"/>
        </w:rPr>
        <w:t xml:space="preserve">; однак зуб адекватно реагує на подразники, </w:t>
      </w:r>
      <w:proofErr w:type="spellStart"/>
      <w:r>
        <w:rPr>
          <w:rFonts w:ascii="Times New Roman" w:eastAsia="Times New Roman" w:hAnsi="Times New Roman" w:cs="Times New Roman"/>
          <w:sz w:val="24"/>
        </w:rPr>
        <w:t>периапікальна</w:t>
      </w:r>
      <w:proofErr w:type="spellEnd"/>
      <w:r>
        <w:rPr>
          <w:rFonts w:ascii="Times New Roman" w:eastAsia="Times New Roman" w:hAnsi="Times New Roman" w:cs="Times New Roman"/>
          <w:sz w:val="24"/>
        </w:rPr>
        <w:t xml:space="preserve"> патологія відсутня.</w:t>
      </w:r>
    </w:p>
    <w:p w14:paraId="03D11296" w14:textId="77777777" w:rsidR="00990900" w:rsidRDefault="00000000">
      <w:pPr>
        <w:pStyle w:val="a6"/>
        <w:ind w:firstLine="720"/>
        <w:jc w:val="both"/>
      </w:pPr>
      <w:r>
        <w:rPr>
          <w:sz w:val="24"/>
        </w:rPr>
        <w:t xml:space="preserve">Якщо верхівка зуба закрита, </w:t>
      </w:r>
      <w:proofErr w:type="spellStart"/>
      <w:r>
        <w:rPr>
          <w:sz w:val="24"/>
        </w:rPr>
        <w:t>ендодонтичне</w:t>
      </w:r>
      <w:proofErr w:type="spellEnd"/>
      <w:r>
        <w:rPr>
          <w:sz w:val="24"/>
        </w:rPr>
        <w:t xml:space="preserve"> лікування скоріше за все виявиться необхідним. Рекомендовано регулярно викликати пацієнта для контролю (див. Таблицю 1) або направити його до лікаря </w:t>
      </w:r>
      <w:proofErr w:type="spellStart"/>
      <w:r>
        <w:rPr>
          <w:sz w:val="24"/>
        </w:rPr>
        <w:t>ендодонтиста</w:t>
      </w:r>
      <w:proofErr w:type="spellEnd"/>
      <w:r>
        <w:rPr>
          <w:sz w:val="24"/>
        </w:rPr>
        <w:t xml:space="preserve"> для подальшого спостереження. Через травму </w:t>
      </w:r>
      <w:proofErr w:type="spellStart"/>
      <w:r>
        <w:rPr>
          <w:sz w:val="24"/>
        </w:rPr>
        <w:t>періодонту</w:t>
      </w:r>
      <w:proofErr w:type="spellEnd"/>
      <w:r>
        <w:rPr>
          <w:sz w:val="24"/>
        </w:rPr>
        <w:t xml:space="preserve"> може розпочатись швидка резорбція кореня запального характеру (від кількох днів до кількох тижнів), якщо </w:t>
      </w:r>
      <w:proofErr w:type="spellStart"/>
      <w:r>
        <w:rPr>
          <w:sz w:val="24"/>
        </w:rPr>
        <w:t>некротизована</w:t>
      </w:r>
      <w:proofErr w:type="spellEnd"/>
      <w:r>
        <w:rPr>
          <w:sz w:val="24"/>
        </w:rPr>
        <w:t xml:space="preserve"> пульпа інфікується. Для зубів зі сформованою верхівкою з діагнозом некроз пульпи рекомендовано </w:t>
      </w:r>
      <w:proofErr w:type="spellStart"/>
      <w:r>
        <w:rPr>
          <w:sz w:val="24"/>
        </w:rPr>
        <w:t>внутрішньоканально</w:t>
      </w:r>
      <w:proofErr w:type="spellEnd"/>
      <w:r>
        <w:rPr>
          <w:sz w:val="24"/>
        </w:rPr>
        <w:t xml:space="preserve"> закладати гідроксид кальцію на 2-4 тижні перед постійною обтурацією; у будь-якому разі, він забезпечить попереднє </w:t>
      </w:r>
      <w:proofErr w:type="spellStart"/>
      <w:r>
        <w:rPr>
          <w:sz w:val="24"/>
        </w:rPr>
        <w:t>заживлення</w:t>
      </w:r>
      <w:proofErr w:type="spellEnd"/>
      <w:r>
        <w:rPr>
          <w:sz w:val="24"/>
        </w:rPr>
        <w:t xml:space="preserve"> за два тижні до постійної обтурації (див. лікування </w:t>
      </w:r>
      <w:proofErr w:type="spellStart"/>
      <w:r>
        <w:rPr>
          <w:sz w:val="24"/>
        </w:rPr>
        <w:t>авулюзій</w:t>
      </w:r>
      <w:proofErr w:type="spellEnd"/>
      <w:r>
        <w:rPr>
          <w:sz w:val="24"/>
        </w:rPr>
        <w:t xml:space="preserve"> нижче). </w:t>
      </w:r>
      <w:proofErr w:type="spellStart"/>
      <w:r>
        <w:rPr>
          <w:sz w:val="24"/>
        </w:rPr>
        <w:t>Апексифікація</w:t>
      </w:r>
      <w:proofErr w:type="spellEnd"/>
      <w:r>
        <w:rPr>
          <w:sz w:val="24"/>
        </w:rPr>
        <w:t xml:space="preserve"> або </w:t>
      </w:r>
      <w:proofErr w:type="spellStart"/>
      <w:r>
        <w:rPr>
          <w:sz w:val="24"/>
        </w:rPr>
        <w:t>реваскуляризація</w:t>
      </w:r>
      <w:proofErr w:type="spellEnd"/>
      <w:r>
        <w:rPr>
          <w:sz w:val="24"/>
        </w:rPr>
        <w:t xml:space="preserve"> рекомендовані для зубів з відкритою верхівкою (24, 25).</w:t>
      </w:r>
    </w:p>
    <w:p w14:paraId="06C2B473" w14:textId="77777777" w:rsidR="00990900" w:rsidRDefault="00000000">
      <w:r>
        <w:rPr>
          <w:rFonts w:eastAsia="Times New Roman" w:cs="Times New Roman"/>
          <w:noProof/>
        </w:rPr>
        <w:drawing>
          <wp:anchor distT="775970" distB="194945" distL="372110" distR="1813560" simplePos="0" relativeHeight="125829382" behindDoc="0" locked="0" layoutInCell="1" allowOverlap="1" wp14:anchorId="09E8919A" wp14:editId="3A2673BF">
            <wp:simplePos x="0" y="0"/>
            <wp:positionH relativeFrom="page">
              <wp:posOffset>1245235</wp:posOffset>
            </wp:positionH>
            <wp:positionV relativeFrom="paragraph">
              <wp:posOffset>775970</wp:posOffset>
            </wp:positionV>
            <wp:extent cx="3450590" cy="2340610"/>
            <wp:effectExtent l="0" t="0" r="0" b="0"/>
            <wp:wrapTopAndBottom/>
            <wp:docPr id="15" name="Shape 15"/>
            <wp:cNvGraphicFramePr/>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off x="0" y="0"/>
                      <a:ext cx="3450590" cy="2340610"/>
                    </a:xfrm>
                    <a:prstGeom prst="rect">
                      <a:avLst/>
                    </a:prstGeom>
                  </pic:spPr>
                </pic:pic>
              </a:graphicData>
            </a:graphic>
          </wp:anchor>
        </w:drawing>
      </w:r>
      <w:r>
        <w:rPr>
          <w:rFonts w:eastAsia="Times New Roman" w:cs="Times New Roman"/>
          <w:noProof/>
        </w:rPr>
        <mc:AlternateContent>
          <mc:Choice Requires="wps">
            <w:drawing>
              <wp:anchor distT="0" distB="0" distL="0" distR="0" simplePos="0" relativeHeight="251661312" behindDoc="0" locked="0" layoutInCell="1" allowOverlap="1" wp14:anchorId="70334611" wp14:editId="7A13F8A7">
                <wp:simplePos x="0" y="0"/>
                <wp:positionH relativeFrom="page">
                  <wp:posOffset>873125</wp:posOffset>
                </wp:positionH>
                <wp:positionV relativeFrom="paragraph">
                  <wp:posOffset>190500</wp:posOffset>
                </wp:positionV>
                <wp:extent cx="5635625" cy="426720"/>
                <wp:effectExtent l="0" t="0" r="0" b="0"/>
                <wp:wrapNone/>
                <wp:docPr id="17" name="Shape 17"/>
                <wp:cNvGraphicFramePr/>
                <a:graphic xmlns:a="http://schemas.openxmlformats.org/drawingml/2006/main">
                  <a:graphicData uri="http://schemas.microsoft.com/office/word/2010/wordprocessingShape">
                    <wps:wsp>
                      <wps:cNvSpPr txBox="1"/>
                      <wps:spPr>
                        <a:xfrm>
                          <a:off x="0" y="0"/>
                          <a:ext cx="5635625" cy="426720"/>
                        </a:xfrm>
                        <a:prstGeom prst="rect">
                          <a:avLst/>
                        </a:prstGeom>
                        <a:noFill/>
                      </wps:spPr>
                      <wps:txbx>
                        <w:txbxContent>
                          <w:p w14:paraId="128DE0E5" w14:textId="77777777" w:rsidR="00990900" w:rsidRDefault="00000000">
                            <w:pPr>
                              <w:pStyle w:val="a4"/>
                              <w:spacing w:line="283" w:lineRule="auto"/>
                              <w:rPr>
                                <w:sz w:val="24"/>
                                <w:szCs w:val="24"/>
                              </w:rPr>
                            </w:pPr>
                            <w:r>
                              <w:rPr>
                                <w:rFonts w:ascii="Times New Roman" w:eastAsia="Times New Roman" w:hAnsi="Times New Roman" w:cs="Times New Roman"/>
                                <w:color w:val="000000"/>
                                <w:sz w:val="24"/>
                                <w:szCs w:val="24"/>
                              </w:rPr>
                              <w:t xml:space="preserve">При всіх видах іммобілізації травмований зуб </w:t>
                            </w:r>
                            <w:proofErr w:type="spellStart"/>
                            <w:r>
                              <w:rPr>
                                <w:rFonts w:ascii="Times New Roman" w:eastAsia="Times New Roman" w:hAnsi="Times New Roman" w:cs="Times New Roman"/>
                                <w:color w:val="000000"/>
                                <w:sz w:val="24"/>
                                <w:szCs w:val="24"/>
                              </w:rPr>
                              <w:t>потріно</w:t>
                            </w:r>
                            <w:proofErr w:type="spellEnd"/>
                            <w:r>
                              <w:rPr>
                                <w:rFonts w:ascii="Times New Roman" w:eastAsia="Times New Roman" w:hAnsi="Times New Roman" w:cs="Times New Roman"/>
                                <w:color w:val="000000"/>
                                <w:sz w:val="24"/>
                                <w:szCs w:val="24"/>
                              </w:rPr>
                              <w:t xml:space="preserve"> виводити з оклюзії, тому що це попереджає розвиток лізису кореня.</w:t>
                            </w:r>
                          </w:p>
                        </w:txbxContent>
                      </wps:txbx>
                      <wps:bodyPr lIns="0" tIns="0" rIns="0" bIns="0"/>
                    </wps:wsp>
                  </a:graphicData>
                </a:graphic>
              </wp:anchor>
            </w:drawing>
          </mc:Choice>
          <mc:Fallback>
            <w:pict>
              <v:shape w14:anchorId="70334611" id="Shape 17" o:spid="_x0000_s1029" type="#_x0000_t202" style="position:absolute;margin-left:68.75pt;margin-top:15pt;width:443.75pt;height:33.6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" filled="f" stroked="f">
                <v:textbox inset="0,0,0,0">
                  <w:txbxContent>
                    <w:p w14:paraId="128DE0E5" w14:textId="77777777" w:rsidR="00990900" w:rsidRDefault="00000000">
                      <w:pPr>
                        <w:pStyle w:val="a4"/>
                        <w:spacing w:line="283" w:lineRule="auto"/>
                        <w:rPr>
                          <w:sz w:val="24"/>
                          <w:szCs w:val="24"/>
                        </w:rPr>
                      </w:pPr>
                      <w:r>
                        <w:rPr>
                          <w:rFonts w:ascii="Times New Roman" w:eastAsia="Times New Roman" w:hAnsi="Times New Roman" w:cs="Times New Roman"/>
                          <w:color w:val="000000"/>
                          <w:sz w:val="24"/>
                          <w:szCs w:val="24"/>
                        </w:rPr>
                        <w:t xml:space="preserve">При всіх видах іммобілізації травмований зуб </w:t>
                      </w:r>
                      <w:proofErr w:type="spellStart"/>
                      <w:r>
                        <w:rPr>
                          <w:rFonts w:ascii="Times New Roman" w:eastAsia="Times New Roman" w:hAnsi="Times New Roman" w:cs="Times New Roman"/>
                          <w:color w:val="000000"/>
                          <w:sz w:val="24"/>
                          <w:szCs w:val="24"/>
                        </w:rPr>
                        <w:t>потріно</w:t>
                      </w:r>
                      <w:proofErr w:type="spellEnd"/>
                      <w:r>
                        <w:rPr>
                          <w:rFonts w:ascii="Times New Roman" w:eastAsia="Times New Roman" w:hAnsi="Times New Roman" w:cs="Times New Roman"/>
                          <w:color w:val="000000"/>
                          <w:sz w:val="24"/>
                          <w:szCs w:val="24"/>
                        </w:rPr>
                        <w:t xml:space="preserve"> виводити з оклюзії, тому що це попереджає розвиток лізису кореня.</w:t>
                      </w:r>
                    </w:p>
                  </w:txbxContent>
                </v:textbox>
                <w10:wrap anchorx="page"/>
              </v:shape>
            </w:pict>
          </mc:Fallback>
        </mc:AlternateContent>
      </w:r>
      <w:r>
        <w:rPr>
          <w:rFonts w:eastAsia="Times New Roman" w:cs="Times New Roman"/>
          <w:noProof/>
        </w:rPr>
        <mc:AlternateContent>
          <mc:Choice Requires="wps">
            <w:drawing>
              <wp:anchor distT="0" distB="0" distL="0" distR="0" simplePos="0" relativeHeight="251662336" behindDoc="0" locked="0" layoutInCell="1" allowOverlap="1" wp14:anchorId="6B370FE2" wp14:editId="3A693CA0">
                <wp:simplePos x="0" y="0"/>
                <wp:positionH relativeFrom="page">
                  <wp:posOffset>1019810</wp:posOffset>
                </wp:positionH>
                <wp:positionV relativeFrom="paragraph">
                  <wp:posOffset>3165475</wp:posOffset>
                </wp:positionV>
                <wp:extent cx="3788410" cy="143510"/>
                <wp:effectExtent l="0" t="0" r="0" b="0"/>
                <wp:wrapNone/>
                <wp:docPr id="19" name="Shape 19"/>
                <wp:cNvGraphicFramePr/>
                <a:graphic xmlns:a="http://schemas.openxmlformats.org/drawingml/2006/main">
                  <a:graphicData uri="http://schemas.microsoft.com/office/word/2010/wordprocessingShape">
                    <wps:wsp>
                      <wps:cNvSpPr txBox="1"/>
                      <wps:spPr>
                        <a:xfrm>
                          <a:off x="0" y="0"/>
                          <a:ext cx="3788410" cy="143510"/>
                        </a:xfrm>
                        <a:prstGeom prst="rect">
                          <a:avLst/>
                        </a:prstGeom>
                        <a:noFill/>
                      </wps:spPr>
                      <wps:txbx>
                        <w:txbxContent>
                          <w:p w14:paraId="647292FB" w14:textId="77777777" w:rsidR="00990900" w:rsidRDefault="00000000">
                            <w:pPr>
                              <w:pStyle w:val="a4"/>
                              <w:spacing w:line="240" w:lineRule="auto"/>
                              <w:rPr>
                                <w:sz w:val="17"/>
                                <w:szCs w:val="17"/>
                              </w:rPr>
                            </w:pPr>
                            <w:r>
                              <w:rPr>
                                <w:rFonts w:ascii="Times New Roman" w:eastAsia="Times New Roman" w:hAnsi="Times New Roman" w:cs="Times New Roman"/>
                                <w:b/>
                                <w:bCs/>
                                <w:color w:val="49484D"/>
                                <w:sz w:val="17"/>
                                <w:szCs w:val="17"/>
                              </w:rPr>
                              <w:t xml:space="preserve">Рис. 2. Фіксація неповного вивиху II. 21 зубів </w:t>
                            </w:r>
                            <w:proofErr w:type="spellStart"/>
                            <w:r>
                              <w:rPr>
                                <w:rFonts w:ascii="Times New Roman" w:eastAsia="Times New Roman" w:hAnsi="Times New Roman" w:cs="Times New Roman"/>
                                <w:b/>
                                <w:bCs/>
                                <w:color w:val="49484D"/>
                                <w:sz w:val="17"/>
                                <w:szCs w:val="17"/>
                              </w:rPr>
                              <w:t>іа</w:t>
                            </w:r>
                            <w:proofErr w:type="spellEnd"/>
                            <w:r>
                              <w:rPr>
                                <w:rFonts w:ascii="Times New Roman" w:eastAsia="Times New Roman" w:hAnsi="Times New Roman" w:cs="Times New Roman"/>
                                <w:b/>
                                <w:bCs/>
                                <w:color w:val="49484D"/>
                                <w:sz w:val="17"/>
                                <w:szCs w:val="17"/>
                              </w:rPr>
                              <w:t xml:space="preserve"> допомогою </w:t>
                            </w:r>
                            <w:proofErr w:type="spellStart"/>
                            <w:r>
                              <w:rPr>
                                <w:rFonts w:ascii="Times New Roman" w:eastAsia="Times New Roman" w:hAnsi="Times New Roman" w:cs="Times New Roman"/>
                                <w:b/>
                                <w:bCs/>
                                <w:color w:val="49484D"/>
                                <w:sz w:val="17"/>
                                <w:szCs w:val="17"/>
                              </w:rPr>
                              <w:t>сплінт-снстемн</w:t>
                            </w:r>
                            <w:proofErr w:type="spellEnd"/>
                          </w:p>
                        </w:txbxContent>
                      </wps:txbx>
                      <wps:bodyPr lIns="0" tIns="0" rIns="0" bIns="0"/>
                    </wps:wsp>
                  </a:graphicData>
                </a:graphic>
              </wp:anchor>
            </w:drawing>
          </mc:Choice>
          <mc:Fallback>
            <w:pict>
              <v:shape w14:anchorId="6B370FE2" id="Shape 19" o:spid="_x0000_s1030" type="#_x0000_t202" style="position:absolute;margin-left:80.3pt;margin-top:249.25pt;width:298.3pt;height:11.3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" filled="f" stroked="f">
                <v:textbox inset="0,0,0,0">
                  <w:txbxContent>
                    <w:p w14:paraId="647292FB" w14:textId="77777777" w:rsidR="00990900" w:rsidRDefault="00000000">
                      <w:pPr>
                        <w:pStyle w:val="a4"/>
                        <w:spacing w:line="240" w:lineRule="auto"/>
                        <w:rPr>
                          <w:sz w:val="17"/>
                          <w:szCs w:val="17"/>
                        </w:rPr>
                      </w:pPr>
                      <w:r>
                        <w:rPr>
                          <w:rFonts w:ascii="Times New Roman" w:eastAsia="Times New Roman" w:hAnsi="Times New Roman" w:cs="Times New Roman"/>
                          <w:b/>
                          <w:bCs/>
                          <w:color w:val="49484D"/>
                          <w:sz w:val="17"/>
                          <w:szCs w:val="17"/>
                        </w:rPr>
                        <w:t xml:space="preserve">Рис. 2. Фіксація неповного вивиху II. 21 зубів </w:t>
                      </w:r>
                      <w:proofErr w:type="spellStart"/>
                      <w:r>
                        <w:rPr>
                          <w:rFonts w:ascii="Times New Roman" w:eastAsia="Times New Roman" w:hAnsi="Times New Roman" w:cs="Times New Roman"/>
                          <w:b/>
                          <w:bCs/>
                          <w:color w:val="49484D"/>
                          <w:sz w:val="17"/>
                          <w:szCs w:val="17"/>
                        </w:rPr>
                        <w:t>іа</w:t>
                      </w:r>
                      <w:proofErr w:type="spellEnd"/>
                      <w:r>
                        <w:rPr>
                          <w:rFonts w:ascii="Times New Roman" w:eastAsia="Times New Roman" w:hAnsi="Times New Roman" w:cs="Times New Roman"/>
                          <w:b/>
                          <w:bCs/>
                          <w:color w:val="49484D"/>
                          <w:sz w:val="17"/>
                          <w:szCs w:val="17"/>
                        </w:rPr>
                        <w:t xml:space="preserve"> допомогою </w:t>
                      </w:r>
                      <w:proofErr w:type="spellStart"/>
                      <w:r>
                        <w:rPr>
                          <w:rFonts w:ascii="Times New Roman" w:eastAsia="Times New Roman" w:hAnsi="Times New Roman" w:cs="Times New Roman"/>
                          <w:b/>
                          <w:bCs/>
                          <w:color w:val="49484D"/>
                          <w:sz w:val="17"/>
                          <w:szCs w:val="17"/>
                        </w:rPr>
                        <w:t>сплінт-снстемн</w:t>
                      </w:r>
                      <w:proofErr w:type="spellEnd"/>
                    </w:p>
                  </w:txbxContent>
                </v:textbox>
                <w10:wrap anchorx="page"/>
              </v:shape>
            </w:pict>
          </mc:Fallback>
        </mc:AlternateContent>
      </w:r>
    </w:p>
    <w:p w14:paraId="76915CD7" w14:textId="77777777" w:rsidR="00990900" w:rsidRDefault="00000000">
      <w:pPr>
        <w:jc w:val="center"/>
        <w:rPr>
          <w:sz w:val="2"/>
          <w:szCs w:val="2"/>
        </w:rPr>
      </w:pPr>
      <w:r>
        <w:rPr>
          <w:rFonts w:eastAsia="Times New Roman" w:cs="Times New Roman"/>
          <w:noProof/>
        </w:rPr>
        <w:drawing>
          <wp:inline distT="0" distB="0" distL="0" distR="0" wp14:anchorId="724792C6" wp14:editId="3ED6AF2A">
            <wp:extent cx="3767455" cy="2407920"/>
            <wp:effectExtent l="0" t="0" r="0" b="0"/>
            <wp:docPr id="21" name="Picut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2"/>
                    <a:stretch/>
                  </pic:blipFill>
                  <pic:spPr>
                    <a:xfrm>
                      <a:off x="0" y="0"/>
                      <a:ext cx="3767455" cy="2407920"/>
                    </a:xfrm>
                    <a:prstGeom prst="rect">
                      <a:avLst/>
                    </a:prstGeom>
                  </pic:spPr>
                </pic:pic>
              </a:graphicData>
            </a:graphic>
          </wp:inline>
        </w:drawing>
      </w:r>
    </w:p>
    <w:p w14:paraId="41A3A5BB" w14:textId="77777777" w:rsidR="00990900" w:rsidRDefault="00000000">
      <w:pPr>
        <w:pStyle w:val="a4"/>
        <w:spacing w:line="240" w:lineRule="auto"/>
        <w:ind w:left="192"/>
        <w:rPr>
          <w:sz w:val="14"/>
          <w:szCs w:val="14"/>
        </w:rPr>
      </w:pPr>
      <w:r>
        <w:rPr>
          <w:rFonts w:ascii="Times New Roman" w:eastAsia="Times New Roman" w:hAnsi="Times New Roman" w:cs="Times New Roman"/>
          <w:b/>
          <w:bCs/>
          <w:color w:val="49484D"/>
          <w:sz w:val="24"/>
          <w:szCs w:val="14"/>
        </w:rPr>
        <w:t xml:space="preserve">Рис. </w:t>
      </w:r>
      <w:r>
        <w:rPr>
          <w:rFonts w:ascii="Times New Roman" w:eastAsia="Times New Roman" w:hAnsi="Times New Roman" w:cs="Times New Roman"/>
          <w:b/>
          <w:bCs/>
          <w:color w:val="41200B"/>
          <w:sz w:val="24"/>
          <w:szCs w:val="14"/>
        </w:rPr>
        <w:t xml:space="preserve">1. </w:t>
      </w:r>
      <w:r>
        <w:rPr>
          <w:rFonts w:ascii="Times New Roman" w:eastAsia="Times New Roman" w:hAnsi="Times New Roman" w:cs="Times New Roman"/>
          <w:b/>
          <w:bCs/>
          <w:color w:val="49484D"/>
          <w:sz w:val="24"/>
          <w:szCs w:val="14"/>
        </w:rPr>
        <w:t xml:space="preserve">Дитина 4 років і неповним вивихом 51. 52 зубів до та після фіксації їх за допомогою </w:t>
      </w:r>
      <w:proofErr w:type="spellStart"/>
      <w:r>
        <w:rPr>
          <w:rFonts w:ascii="Times New Roman" w:eastAsia="Times New Roman" w:hAnsi="Times New Roman" w:cs="Times New Roman"/>
          <w:b/>
          <w:bCs/>
          <w:color w:val="49484D"/>
          <w:sz w:val="24"/>
          <w:szCs w:val="14"/>
        </w:rPr>
        <w:t>шннн-скобн</w:t>
      </w:r>
      <w:proofErr w:type="spellEnd"/>
    </w:p>
    <w:p w14:paraId="3E19DA10" w14:textId="77777777" w:rsidR="00990900" w:rsidRDefault="00990900"/>
    <w:p w14:paraId="00CF7D92" w14:textId="77777777" w:rsidR="00990900" w:rsidRDefault="00000000">
      <w:pPr>
        <w:rPr>
          <w:sz w:val="2"/>
          <w:szCs w:val="2"/>
        </w:rPr>
      </w:pPr>
      <w:r>
        <w:rPr>
          <w:rFonts w:eastAsia="Times New Roman" w:cs="Times New Roman"/>
          <w:noProof/>
        </w:rPr>
        <w:lastRenderedPageBreak/>
        <w:drawing>
          <wp:inline distT="0" distB="0" distL="0" distR="0" wp14:anchorId="4D0AB433" wp14:editId="2EAFEF7B">
            <wp:extent cx="4504690" cy="2517775"/>
            <wp:effectExtent l="0" t="0" r="0" b="0"/>
            <wp:docPr id="22" name="Picut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3"/>
                    <a:stretch/>
                  </pic:blipFill>
                  <pic:spPr>
                    <a:xfrm>
                      <a:off x="0" y="0"/>
                      <a:ext cx="4504690" cy="2517775"/>
                    </a:xfrm>
                    <a:prstGeom prst="rect">
                      <a:avLst/>
                    </a:prstGeom>
                  </pic:spPr>
                </pic:pic>
              </a:graphicData>
            </a:graphic>
          </wp:inline>
        </w:drawing>
      </w:r>
    </w:p>
    <w:p w14:paraId="3310F0C7" w14:textId="77777777" w:rsidR="00990900" w:rsidRDefault="00000000">
      <w:pPr>
        <w:pStyle w:val="a4"/>
        <w:spacing w:line="240" w:lineRule="auto"/>
        <w:ind w:left="614"/>
      </w:pPr>
      <w:r>
        <w:rPr>
          <w:rFonts w:ascii="Times New Roman" w:eastAsia="Times New Roman" w:hAnsi="Times New Roman" w:cs="Times New Roman"/>
          <w:b/>
          <w:bCs/>
          <w:color w:val="49484D"/>
          <w:sz w:val="24"/>
        </w:rPr>
        <w:t xml:space="preserve">Рис. 7. </w:t>
      </w:r>
      <w:proofErr w:type="spellStart"/>
      <w:r>
        <w:rPr>
          <w:rFonts w:ascii="Times New Roman" w:eastAsia="Times New Roman" w:hAnsi="Times New Roman" w:cs="Times New Roman"/>
          <w:b/>
          <w:bCs/>
          <w:color w:val="49484D"/>
          <w:sz w:val="24"/>
        </w:rPr>
        <w:t>ІІІііііа-каїїпа</w:t>
      </w:r>
      <w:proofErr w:type="spellEnd"/>
      <w:r>
        <w:rPr>
          <w:rFonts w:ascii="Times New Roman" w:eastAsia="Times New Roman" w:hAnsi="Times New Roman" w:cs="Times New Roman"/>
          <w:b/>
          <w:bCs/>
          <w:color w:val="49484D"/>
          <w:sz w:val="24"/>
        </w:rPr>
        <w:t xml:space="preserve"> для фіксації вивихів зубів у дітей</w:t>
      </w:r>
    </w:p>
    <w:p w14:paraId="2BF1D89D" w14:textId="77777777" w:rsidR="00990900" w:rsidRDefault="00990900"/>
    <w:p w14:paraId="780FC79A" w14:textId="77777777" w:rsidR="00990900" w:rsidRDefault="00000000">
      <w:pPr>
        <w:pStyle w:val="10"/>
        <w:keepNext/>
        <w:keepLines/>
        <w:spacing w:after="0"/>
        <w:ind w:firstLine="0"/>
      </w:pPr>
      <w:bookmarkStart w:id="3" w:name="bookmark6"/>
      <w:proofErr w:type="spellStart"/>
      <w:r>
        <w:rPr>
          <w:sz w:val="24"/>
          <w:u w:val="none"/>
        </w:rPr>
        <w:t>Авулюзія</w:t>
      </w:r>
      <w:proofErr w:type="spellEnd"/>
      <w:r>
        <w:rPr>
          <w:sz w:val="24"/>
          <w:u w:val="none"/>
        </w:rPr>
        <w:t xml:space="preserve"> (повний вивих)</w:t>
      </w:r>
      <w:bookmarkEnd w:id="3"/>
    </w:p>
    <w:p w14:paraId="106948DC" w14:textId="77777777" w:rsidR="00990900" w:rsidRDefault="00000000">
      <w:pPr>
        <w:pStyle w:val="a6"/>
        <w:ind w:firstLine="0"/>
      </w:pPr>
      <w:r>
        <w:rPr>
          <w:sz w:val="24"/>
        </w:rPr>
        <w:t>При повному вивиху тимчасового зуба показано його видалення.</w:t>
      </w:r>
    </w:p>
    <w:p w14:paraId="321CDCFD" w14:textId="77777777" w:rsidR="00990900" w:rsidRDefault="00000000">
      <w:pPr>
        <w:pStyle w:val="a6"/>
        <w:ind w:firstLine="0"/>
      </w:pPr>
      <w:r>
        <w:rPr>
          <w:sz w:val="24"/>
        </w:rPr>
        <w:t xml:space="preserve">Час поза лункою є найбільш критичним фактором для зубу з повним вивихом. Якщо зуб </w:t>
      </w:r>
      <w:proofErr w:type="spellStart"/>
      <w:r>
        <w:rPr>
          <w:sz w:val="24"/>
        </w:rPr>
        <w:t>реплантовано</w:t>
      </w:r>
      <w:proofErr w:type="spellEnd"/>
      <w:r>
        <w:rPr>
          <w:sz w:val="24"/>
        </w:rPr>
        <w:t xml:space="preserve"> протягом 30 хвилин, або його тримали в фізіологічному розчині, спеціальному середовищі або молоці кілька годин, у зуба доволі непоганий прогноз (27, 28). Якщо зуб був у сухому середовищі більше за годину, зв’язка зуба навряд чи зможе відновитись і зуб скоріше за все </w:t>
      </w:r>
      <w:proofErr w:type="spellStart"/>
      <w:r>
        <w:rPr>
          <w:sz w:val="24"/>
        </w:rPr>
        <w:t>анкілозується</w:t>
      </w:r>
      <w:proofErr w:type="spellEnd"/>
      <w:r>
        <w:rPr>
          <w:sz w:val="24"/>
        </w:rPr>
        <w:t xml:space="preserve"> (рис. 7). Після реплантації більшість зубів потребує стабілізації фізіологічною шиною протягом двох тижнів (29)</w:t>
      </w:r>
    </w:p>
    <w:p w14:paraId="1856B12D" w14:textId="77777777" w:rsidR="00990900" w:rsidRDefault="00000000">
      <w:pPr>
        <w:rPr>
          <w:sz w:val="2"/>
          <w:szCs w:val="2"/>
        </w:rPr>
      </w:pPr>
      <w:r>
        <w:rPr>
          <w:rFonts w:eastAsia="Times New Roman" w:cs="Times New Roman"/>
          <w:noProof/>
        </w:rPr>
        <w:drawing>
          <wp:inline distT="0" distB="0" distL="0" distR="0" wp14:anchorId="2E830B31" wp14:editId="7451118B">
            <wp:extent cx="1134110" cy="1700530"/>
            <wp:effectExtent l="0" t="0" r="0" b="0"/>
            <wp:docPr id="23" name="Picut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4"/>
                    <a:stretch/>
                  </pic:blipFill>
                  <pic:spPr>
                    <a:xfrm>
                      <a:off x="0" y="0"/>
                      <a:ext cx="1134110" cy="1700530"/>
                    </a:xfrm>
                    <a:prstGeom prst="rect">
                      <a:avLst/>
                    </a:prstGeom>
                  </pic:spPr>
                </pic:pic>
              </a:graphicData>
            </a:graphic>
          </wp:inline>
        </w:drawing>
      </w:r>
    </w:p>
    <w:p w14:paraId="50D7C7F7" w14:textId="77777777" w:rsidR="00990900" w:rsidRDefault="00990900"/>
    <w:p w14:paraId="011F268D" w14:textId="77777777" w:rsidR="00990900" w:rsidRDefault="00000000">
      <w:pPr>
        <w:pStyle w:val="20"/>
        <w:spacing w:after="0" w:line="240" w:lineRule="auto"/>
      </w:pPr>
      <w:r>
        <w:rPr>
          <w:rFonts w:ascii="Times New Roman" w:eastAsia="Times New Roman" w:hAnsi="Times New Roman" w:cs="Times New Roman"/>
          <w:i/>
          <w:iCs/>
          <w:sz w:val="24"/>
          <w:u w:val="single"/>
        </w:rPr>
        <w:t>Рисунок 7.</w:t>
      </w:r>
      <w:r>
        <w:rPr>
          <w:rFonts w:ascii="Times New Roman" w:eastAsia="Times New Roman" w:hAnsi="Times New Roman" w:cs="Times New Roman"/>
          <w:sz w:val="24"/>
        </w:rPr>
        <w:t xml:space="preserve"> Анкілоз після реплантації зуба, тканини зуба </w:t>
      </w:r>
      <w:proofErr w:type="spellStart"/>
      <w:r>
        <w:rPr>
          <w:rFonts w:ascii="Times New Roman" w:eastAsia="Times New Roman" w:hAnsi="Times New Roman" w:cs="Times New Roman"/>
          <w:sz w:val="24"/>
        </w:rPr>
        <w:t>резорбовані</w:t>
      </w:r>
      <w:proofErr w:type="spellEnd"/>
      <w:r>
        <w:rPr>
          <w:rFonts w:ascii="Times New Roman" w:eastAsia="Times New Roman" w:hAnsi="Times New Roman" w:cs="Times New Roman"/>
          <w:sz w:val="24"/>
        </w:rPr>
        <w:t xml:space="preserve"> і заміщені кісткою. Зверніть увагу на відсутність </w:t>
      </w:r>
      <w:proofErr w:type="spellStart"/>
      <w:r>
        <w:rPr>
          <w:rFonts w:ascii="Times New Roman" w:eastAsia="Times New Roman" w:hAnsi="Times New Roman" w:cs="Times New Roman"/>
          <w:sz w:val="24"/>
        </w:rPr>
        <w:t>пеіродонтального</w:t>
      </w:r>
      <w:proofErr w:type="spellEnd"/>
      <w:r>
        <w:rPr>
          <w:rFonts w:ascii="Times New Roman" w:eastAsia="Times New Roman" w:hAnsi="Times New Roman" w:cs="Times New Roman"/>
          <w:sz w:val="24"/>
        </w:rPr>
        <w:t xml:space="preserve"> простору.</w:t>
      </w:r>
    </w:p>
    <w:p w14:paraId="23169E34" w14:textId="77777777" w:rsidR="00990900" w:rsidRDefault="00000000">
      <w:pPr>
        <w:pStyle w:val="a6"/>
        <w:ind w:firstLine="0"/>
      </w:pPr>
      <w:r>
        <w:rPr>
          <w:sz w:val="24"/>
        </w:rPr>
        <w:t xml:space="preserve">Якщо зуб з повним вивихом має відкриту верхівку і його </w:t>
      </w:r>
      <w:proofErr w:type="spellStart"/>
      <w:r>
        <w:rPr>
          <w:sz w:val="24"/>
        </w:rPr>
        <w:t>реплантували</w:t>
      </w:r>
      <w:proofErr w:type="spellEnd"/>
      <w:r>
        <w:rPr>
          <w:sz w:val="24"/>
        </w:rPr>
        <w:t xml:space="preserve"> протягом години, є вірогідність що пульпа </w:t>
      </w:r>
      <w:proofErr w:type="spellStart"/>
      <w:r>
        <w:rPr>
          <w:sz w:val="24"/>
        </w:rPr>
        <w:t>реваскуляризується</w:t>
      </w:r>
      <w:proofErr w:type="spellEnd"/>
      <w:r>
        <w:rPr>
          <w:sz w:val="24"/>
        </w:rPr>
        <w:t xml:space="preserve">. В таких випадках, варто відстрочити </w:t>
      </w:r>
      <w:proofErr w:type="spellStart"/>
      <w:r>
        <w:rPr>
          <w:sz w:val="24"/>
        </w:rPr>
        <w:t>ендодонтичне</w:t>
      </w:r>
      <w:proofErr w:type="spellEnd"/>
      <w:r>
        <w:rPr>
          <w:sz w:val="24"/>
        </w:rPr>
        <w:t xml:space="preserve"> лікування на етапі надання негайної стоматологічною допомоги. Лікувати кореневі канали необхідно лише у випадку, коли є ознаки некрозу пульпи, резорбції кореня або припинення розвитку кореня.</w:t>
      </w:r>
    </w:p>
    <w:p w14:paraId="35C00676" w14:textId="77777777" w:rsidR="00990900" w:rsidRDefault="00000000">
      <w:pPr>
        <w:pStyle w:val="a6"/>
        <w:ind w:firstLine="0"/>
      </w:pPr>
      <w:r>
        <w:rPr>
          <w:sz w:val="24"/>
        </w:rPr>
        <w:t xml:space="preserve">У випадках зі сформованою верхівкою не варто сподіватись на </w:t>
      </w:r>
      <w:proofErr w:type="spellStart"/>
      <w:r>
        <w:rPr>
          <w:sz w:val="24"/>
        </w:rPr>
        <w:t>реваскуляризацію</w:t>
      </w:r>
      <w:proofErr w:type="spellEnd"/>
      <w:r>
        <w:rPr>
          <w:sz w:val="24"/>
        </w:rPr>
        <w:t xml:space="preserve">. Тому </w:t>
      </w:r>
      <w:proofErr w:type="spellStart"/>
      <w:r>
        <w:rPr>
          <w:sz w:val="24"/>
        </w:rPr>
        <w:t>ендодонтичне</w:t>
      </w:r>
      <w:proofErr w:type="spellEnd"/>
      <w:r>
        <w:rPr>
          <w:sz w:val="24"/>
        </w:rPr>
        <w:t xml:space="preserve"> лікування має початись через 2 тижні після реплантації зуба, до того як шину буде знято. Не варто проводити лікування раніше, оскільки будь-які ранні втручання можуть призвести до травми </w:t>
      </w:r>
      <w:proofErr w:type="spellStart"/>
      <w:r>
        <w:rPr>
          <w:sz w:val="24"/>
        </w:rPr>
        <w:t>періодонту</w:t>
      </w:r>
      <w:proofErr w:type="spellEnd"/>
      <w:r>
        <w:rPr>
          <w:sz w:val="24"/>
        </w:rPr>
        <w:t xml:space="preserve">. Крім цього, було показано, що гідроксид кальцію, як тимчасова пломба кореневих каналів, одразу після реплантації може спричинити запалення і подразнення </w:t>
      </w:r>
      <w:proofErr w:type="spellStart"/>
      <w:r>
        <w:rPr>
          <w:sz w:val="24"/>
        </w:rPr>
        <w:t>періодонту</w:t>
      </w:r>
      <w:proofErr w:type="spellEnd"/>
      <w:r>
        <w:rPr>
          <w:sz w:val="24"/>
        </w:rPr>
        <w:t xml:space="preserve"> (30). Якщо зуб був у сухому положенні більше 60 хвилин, варто провести лікування кореневих каналів до реплантації (31).</w:t>
      </w:r>
    </w:p>
    <w:p w14:paraId="22C4AC7B" w14:textId="77777777" w:rsidR="00990900" w:rsidRDefault="00000000">
      <w:pPr>
        <w:pStyle w:val="a6"/>
        <w:ind w:firstLine="0"/>
      </w:pPr>
      <w:r>
        <w:rPr>
          <w:sz w:val="24"/>
        </w:rPr>
        <w:t xml:space="preserve">Після вирішення термінової ситуації, коли зуб/зуби стабілізовано, починається друга фаза, в якій потрібно обережно слідкувати за станом пульпи зуба і контролювати резорбцію коренів протягом кількох місяців або навіть років. Критично необхідно слідкувати за контрольними оглядами для того щоб за необхідності втрутитись завчасно. У таких випадках важливим є </w:t>
      </w:r>
      <w:r>
        <w:rPr>
          <w:sz w:val="24"/>
        </w:rPr>
        <w:lastRenderedPageBreak/>
        <w:t xml:space="preserve">досвід </w:t>
      </w:r>
      <w:proofErr w:type="spellStart"/>
      <w:r>
        <w:rPr>
          <w:sz w:val="24"/>
        </w:rPr>
        <w:t>ендодонтистів</w:t>
      </w:r>
      <w:proofErr w:type="spellEnd"/>
      <w:r>
        <w:rPr>
          <w:sz w:val="24"/>
        </w:rPr>
        <w:t>. Діагностика, профілактика та лікування будь-яких ускладнень пульпи зуба є щоденною практикою лікаря-</w:t>
      </w:r>
      <w:proofErr w:type="spellStart"/>
      <w:r>
        <w:rPr>
          <w:sz w:val="24"/>
        </w:rPr>
        <w:t>ендодонтиста</w:t>
      </w:r>
      <w:proofErr w:type="spellEnd"/>
      <w:r>
        <w:rPr>
          <w:sz w:val="24"/>
        </w:rPr>
        <w:t>, так само як проведення регенеративних процедур і лікування резорбцій коренів (рис. 8).</w:t>
      </w:r>
    </w:p>
    <w:p w14:paraId="6E19B11D" w14:textId="77777777" w:rsidR="00990900" w:rsidRDefault="00000000">
      <w:pPr>
        <w:jc w:val="center"/>
        <w:rPr>
          <w:sz w:val="2"/>
          <w:szCs w:val="2"/>
        </w:rPr>
      </w:pPr>
      <w:r>
        <w:rPr>
          <w:rFonts w:eastAsia="Times New Roman" w:cs="Times New Roman"/>
          <w:noProof/>
        </w:rPr>
        <w:drawing>
          <wp:inline distT="0" distB="0" distL="0" distR="0" wp14:anchorId="651AEAEB" wp14:editId="54B32917">
            <wp:extent cx="2304415" cy="2426335"/>
            <wp:effectExtent l="0" t="0" r="0" b="0"/>
            <wp:docPr id="24" name="Picut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5"/>
                    <a:stretch/>
                  </pic:blipFill>
                  <pic:spPr>
                    <a:xfrm>
                      <a:off x="0" y="0"/>
                      <a:ext cx="2304415" cy="2426335"/>
                    </a:xfrm>
                    <a:prstGeom prst="rect">
                      <a:avLst/>
                    </a:prstGeom>
                  </pic:spPr>
                </pic:pic>
              </a:graphicData>
            </a:graphic>
          </wp:inline>
        </w:drawing>
      </w:r>
    </w:p>
    <w:p w14:paraId="6AAC9BD8" w14:textId="77777777" w:rsidR="00990900" w:rsidRDefault="00000000">
      <w:pPr>
        <w:pStyle w:val="a4"/>
        <w:spacing w:line="240" w:lineRule="auto"/>
        <w:jc w:val="center"/>
      </w:pPr>
      <w:r>
        <w:rPr>
          <w:rFonts w:ascii="Times New Roman" w:eastAsia="Times New Roman" w:hAnsi="Times New Roman" w:cs="Times New Roman"/>
          <w:i/>
          <w:iCs/>
          <w:color w:val="000000"/>
          <w:sz w:val="24"/>
          <w:u w:val="single"/>
        </w:rPr>
        <w:t>Рисунок 8.</w:t>
      </w:r>
      <w:r>
        <w:rPr>
          <w:rFonts w:ascii="Times New Roman" w:eastAsia="Times New Roman" w:hAnsi="Times New Roman" w:cs="Times New Roman"/>
          <w:color w:val="000000"/>
          <w:sz w:val="24"/>
        </w:rPr>
        <w:t xml:space="preserve"> Запальна резорбція кореня є наслідком некрозу пульпи після повного вивиху. Якщо діагностовано вчасно, можливо зупинити резорбцію кореня і зберегти зуб. (А) Зуб після повного вивиху і реплантації, з запальною резорбцією кореня зуба, через 6 тижнів після вивиху і реплантації. (В) Гідроксид кальцію </w:t>
      </w:r>
      <w:proofErr w:type="spellStart"/>
      <w:r>
        <w:rPr>
          <w:rFonts w:ascii="Times New Roman" w:eastAsia="Times New Roman" w:hAnsi="Times New Roman" w:cs="Times New Roman"/>
          <w:color w:val="000000"/>
          <w:sz w:val="24"/>
        </w:rPr>
        <w:t>внесено</w:t>
      </w:r>
      <w:proofErr w:type="spellEnd"/>
      <w:r>
        <w:rPr>
          <w:rFonts w:ascii="Times New Roman" w:eastAsia="Times New Roman" w:hAnsi="Times New Roman" w:cs="Times New Roman"/>
          <w:color w:val="000000"/>
          <w:sz w:val="24"/>
        </w:rPr>
        <w:t xml:space="preserve"> в зуб на 3 місяці. На знімку видно етапи заживання патології.</w:t>
      </w:r>
    </w:p>
    <w:p w14:paraId="7AE3A67A" w14:textId="77777777" w:rsidR="00990900" w:rsidRDefault="00990900"/>
    <w:p w14:paraId="0A767D93" w14:textId="77777777" w:rsidR="00990900" w:rsidRDefault="00000000">
      <w:pPr>
        <w:pStyle w:val="a6"/>
        <w:ind w:firstLine="720"/>
      </w:pPr>
      <w:proofErr w:type="spellStart"/>
      <w:r>
        <w:rPr>
          <w:b/>
          <w:bCs/>
          <w:sz w:val="24"/>
        </w:rPr>
        <w:t>Вколочення</w:t>
      </w:r>
      <w:proofErr w:type="spellEnd"/>
      <w:r>
        <w:rPr>
          <w:b/>
          <w:bCs/>
          <w:sz w:val="24"/>
        </w:rPr>
        <w:t xml:space="preserve"> зуба (</w:t>
      </w:r>
      <w:proofErr w:type="spellStart"/>
      <w:r>
        <w:rPr>
          <w:b/>
          <w:bCs/>
          <w:sz w:val="24"/>
        </w:rPr>
        <w:t>інтраосальна</w:t>
      </w:r>
      <w:proofErr w:type="spellEnd"/>
      <w:r>
        <w:rPr>
          <w:b/>
          <w:bCs/>
          <w:sz w:val="24"/>
        </w:rPr>
        <w:t xml:space="preserve"> травматична </w:t>
      </w:r>
      <w:proofErr w:type="spellStart"/>
      <w:r>
        <w:rPr>
          <w:b/>
          <w:bCs/>
          <w:sz w:val="24"/>
        </w:rPr>
        <w:t>дистопія</w:t>
      </w:r>
      <w:proofErr w:type="spellEnd"/>
      <w:r>
        <w:rPr>
          <w:b/>
          <w:bCs/>
          <w:sz w:val="24"/>
        </w:rPr>
        <w:t xml:space="preserve">) </w:t>
      </w:r>
      <w:r>
        <w:rPr>
          <w:sz w:val="24"/>
        </w:rPr>
        <w:t xml:space="preserve">- це часткове або повне проникнення кореня і коронки зуба в губчасту кістку. Частіше така травматична </w:t>
      </w:r>
      <w:proofErr w:type="spellStart"/>
      <w:r>
        <w:rPr>
          <w:sz w:val="24"/>
        </w:rPr>
        <w:t>дистопія</w:t>
      </w:r>
      <w:proofErr w:type="spellEnd"/>
      <w:r>
        <w:rPr>
          <w:sz w:val="24"/>
        </w:rPr>
        <w:t xml:space="preserve"> по вертикалі спостерігається на верхній щелепі в ділянці різців.</w:t>
      </w:r>
    </w:p>
    <w:p w14:paraId="7EBC2F90" w14:textId="77777777" w:rsidR="00990900" w:rsidRDefault="00000000">
      <w:pPr>
        <w:jc w:val="center"/>
        <w:rPr>
          <w:sz w:val="2"/>
          <w:szCs w:val="2"/>
        </w:rPr>
      </w:pPr>
      <w:r>
        <w:rPr>
          <w:rFonts w:eastAsia="Times New Roman" w:cs="Times New Roman"/>
          <w:noProof/>
        </w:rPr>
        <w:drawing>
          <wp:inline distT="0" distB="0" distL="0" distR="0" wp14:anchorId="783C2A86" wp14:editId="37384859">
            <wp:extent cx="1390015" cy="1584960"/>
            <wp:effectExtent l="0" t="0" r="0" b="0"/>
            <wp:docPr id="25" name="Picut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6"/>
                    <a:stretch/>
                  </pic:blipFill>
                  <pic:spPr>
                    <a:xfrm>
                      <a:off x="0" y="0"/>
                      <a:ext cx="1390015" cy="1584960"/>
                    </a:xfrm>
                    <a:prstGeom prst="rect">
                      <a:avLst/>
                    </a:prstGeom>
                  </pic:spPr>
                </pic:pic>
              </a:graphicData>
            </a:graphic>
          </wp:inline>
        </w:drawing>
      </w:r>
    </w:p>
    <w:p w14:paraId="1479AC3D" w14:textId="77777777" w:rsidR="00990900" w:rsidRDefault="00990900"/>
    <w:p w14:paraId="1AD15CA1" w14:textId="77777777" w:rsidR="00990900" w:rsidRDefault="00000000">
      <w:pPr>
        <w:pStyle w:val="a6"/>
        <w:ind w:firstLine="720"/>
      </w:pPr>
      <w:r>
        <w:rPr>
          <w:sz w:val="24"/>
        </w:rPr>
        <w:t>При вбитому вивиху тимчасового зуба слід застосовувати вичікувальну лікувальну тактику, оскільки в ряді випадків через кілька днів після травми</w:t>
      </w:r>
    </w:p>
    <w:p w14:paraId="6CDB565D" w14:textId="77777777" w:rsidR="00990900" w:rsidRDefault="00000000">
      <w:pPr>
        <w:pStyle w:val="a6"/>
        <w:ind w:firstLine="720"/>
        <w:jc w:val="both"/>
      </w:pPr>
      <w:r>
        <w:rPr>
          <w:sz w:val="24"/>
        </w:rPr>
        <w:t>вколочений зуб може самостійно переміститися в правильне положення.</w:t>
      </w:r>
    </w:p>
    <w:p w14:paraId="358D31BC" w14:textId="77777777" w:rsidR="00990900" w:rsidRDefault="00000000">
      <w:pPr>
        <w:pStyle w:val="a6"/>
        <w:ind w:firstLine="720"/>
        <w:jc w:val="both"/>
      </w:pPr>
      <w:r>
        <w:rPr>
          <w:sz w:val="24"/>
        </w:rPr>
        <w:t xml:space="preserve">При </w:t>
      </w:r>
      <w:proofErr w:type="spellStart"/>
      <w:r>
        <w:rPr>
          <w:sz w:val="24"/>
        </w:rPr>
        <w:t>вколоченому</w:t>
      </w:r>
      <w:proofErr w:type="spellEnd"/>
      <w:r>
        <w:rPr>
          <w:sz w:val="24"/>
        </w:rPr>
        <w:t xml:space="preserve"> вивиху одного або двох фронтальних зубів виникає необхідність в їх репозиції. Після встановлення цілості кореня зуба при рентгенологічному дослідженні, а також виявлення ступеня сформованості його апікальної частини складають план лікування з урахуванням рівня вбивання, ступеня сформованості кореня, глибини проникнення його за межі лунки, тобто ступеня пошкодження паросткової зони, судинно-нервового пучка і оточуючих зуб м'яких тканин. За рівнем забиття фронтальних зубів розрізняють п'ять ступенів укорочення коронки зуба:</w:t>
      </w:r>
    </w:p>
    <w:p w14:paraId="04B9CE32" w14:textId="77777777" w:rsidR="00990900" w:rsidRDefault="00000000">
      <w:pPr>
        <w:pStyle w:val="a6"/>
        <w:numPr>
          <w:ilvl w:val="0"/>
          <w:numId w:val="11"/>
        </w:numPr>
        <w:tabs>
          <w:tab w:val="left" w:pos="1022"/>
        </w:tabs>
        <w:ind w:firstLine="800"/>
      </w:pPr>
      <w:r>
        <w:rPr>
          <w:sz w:val="24"/>
        </w:rPr>
        <w:t>ступінь - на 1мм по відношенню до сусіднього зуба;</w:t>
      </w:r>
    </w:p>
    <w:p w14:paraId="6727FFEC" w14:textId="77777777" w:rsidR="00990900" w:rsidRDefault="00000000">
      <w:pPr>
        <w:pStyle w:val="a6"/>
        <w:numPr>
          <w:ilvl w:val="0"/>
          <w:numId w:val="11"/>
        </w:numPr>
        <w:tabs>
          <w:tab w:val="left" w:pos="1033"/>
        </w:tabs>
        <w:ind w:firstLine="720"/>
        <w:jc w:val="both"/>
      </w:pPr>
      <w:r>
        <w:rPr>
          <w:sz w:val="24"/>
        </w:rPr>
        <w:t>- на 2 мм;</w:t>
      </w:r>
    </w:p>
    <w:p w14:paraId="0491DD93" w14:textId="77777777" w:rsidR="00990900" w:rsidRDefault="00000000">
      <w:pPr>
        <w:pStyle w:val="a6"/>
        <w:numPr>
          <w:ilvl w:val="0"/>
          <w:numId w:val="11"/>
        </w:numPr>
        <w:tabs>
          <w:tab w:val="left" w:pos="1119"/>
        </w:tabs>
        <w:ind w:firstLine="720"/>
        <w:jc w:val="both"/>
      </w:pPr>
      <w:r>
        <w:rPr>
          <w:sz w:val="24"/>
        </w:rPr>
        <w:t xml:space="preserve">- на </w:t>
      </w:r>
      <w:proofErr w:type="spellStart"/>
      <w:r>
        <w:rPr>
          <w:sz w:val="24"/>
        </w:rPr>
        <w:t>Змм</w:t>
      </w:r>
      <w:proofErr w:type="spellEnd"/>
      <w:r>
        <w:rPr>
          <w:sz w:val="24"/>
        </w:rPr>
        <w:t>;</w:t>
      </w:r>
    </w:p>
    <w:p w14:paraId="6AEE05E6" w14:textId="77777777" w:rsidR="00990900" w:rsidRDefault="00000000">
      <w:pPr>
        <w:pStyle w:val="a6"/>
        <w:numPr>
          <w:ilvl w:val="0"/>
          <w:numId w:val="11"/>
        </w:numPr>
        <w:tabs>
          <w:tab w:val="left" w:pos="1153"/>
        </w:tabs>
        <w:ind w:firstLine="720"/>
        <w:jc w:val="both"/>
      </w:pPr>
      <w:r>
        <w:rPr>
          <w:sz w:val="24"/>
        </w:rPr>
        <w:t>- на 4 мм;</w:t>
      </w:r>
    </w:p>
    <w:p w14:paraId="48653CEB" w14:textId="77777777" w:rsidR="00990900" w:rsidRDefault="00000000">
      <w:pPr>
        <w:pStyle w:val="a6"/>
        <w:numPr>
          <w:ilvl w:val="0"/>
          <w:numId w:val="11"/>
        </w:numPr>
        <w:tabs>
          <w:tab w:val="left" w:pos="1052"/>
        </w:tabs>
        <w:ind w:firstLine="720"/>
        <w:jc w:val="both"/>
      </w:pPr>
      <w:r>
        <w:rPr>
          <w:sz w:val="24"/>
        </w:rPr>
        <w:t>- на 5 мм і більше.</w:t>
      </w:r>
    </w:p>
    <w:p w14:paraId="6EDEE0A7" w14:textId="77777777" w:rsidR="00990900" w:rsidRDefault="00000000">
      <w:pPr>
        <w:pStyle w:val="a6"/>
        <w:ind w:firstLine="720"/>
        <w:jc w:val="both"/>
      </w:pPr>
      <w:r>
        <w:rPr>
          <w:sz w:val="24"/>
        </w:rPr>
        <w:t xml:space="preserve">При вкороченні I і II ступеня та збереженні цілості судинно-нервового пучка в порядку надання невідкладної допомоги для репозиції може бути використаний наступний прийом. Під </w:t>
      </w:r>
      <w:r>
        <w:rPr>
          <w:sz w:val="24"/>
        </w:rPr>
        <w:lastRenderedPageBreak/>
        <w:t xml:space="preserve">місцевим інфільтраційних знеболенням за допомогою двох бавовняних ниток довжиною по 50см кожна утворюють дві петлі ( "зашморгу"), які просувають по </w:t>
      </w:r>
      <w:proofErr w:type="spellStart"/>
      <w:r>
        <w:rPr>
          <w:sz w:val="24"/>
        </w:rPr>
        <w:t>апроксимальних</w:t>
      </w:r>
      <w:proofErr w:type="spellEnd"/>
      <w:r>
        <w:rPr>
          <w:sz w:val="24"/>
        </w:rPr>
        <w:t xml:space="preserve"> поверхнях зуба до шийки і щільно затягують. За вільно </w:t>
      </w:r>
      <w:proofErr w:type="spellStart"/>
      <w:r>
        <w:rPr>
          <w:sz w:val="24"/>
        </w:rPr>
        <w:t>звисаюючі</w:t>
      </w:r>
      <w:proofErr w:type="spellEnd"/>
      <w:r>
        <w:rPr>
          <w:sz w:val="24"/>
        </w:rPr>
        <w:t xml:space="preserve"> кінці нитки вколочений зуб виводять до рівня дотику з антагоністом. </w:t>
      </w:r>
      <w:proofErr w:type="spellStart"/>
      <w:r>
        <w:rPr>
          <w:sz w:val="24"/>
        </w:rPr>
        <w:t>Репонують</w:t>
      </w:r>
      <w:proofErr w:type="spellEnd"/>
      <w:r>
        <w:rPr>
          <w:sz w:val="24"/>
        </w:rPr>
        <w:t xml:space="preserve"> зуб за допомогою тих же лігатур і фіксують до шийок поруч непошкоджених зубів. З цією метою кінці лігатур переміщують з вертикального положення в горизонтальне і розводять з таким розрахунком, щоб одна з ниток проходила з вестибулярної, а інша - з язичної або піднебінної сторони. Кінці нитки пов'язують за методом "вісімки". Фіксація триває 2-3 тижні. При III, ІУ і У ступеня укорочення коронки зуба необхідно використовувати ортопедичні конструкції, виготовлені лабораторним способом. Апарати, що застосовуються з цією метою, можуть бути знімними і незнімними, одно- і </w:t>
      </w:r>
      <w:proofErr w:type="spellStart"/>
      <w:r>
        <w:rPr>
          <w:sz w:val="24"/>
        </w:rPr>
        <w:t>двощелепними</w:t>
      </w:r>
      <w:proofErr w:type="spellEnd"/>
      <w:r>
        <w:rPr>
          <w:sz w:val="24"/>
        </w:rPr>
        <w:t xml:space="preserve">, пластмасовими і металевими. Як лігатури можна використовувати бавовняні нитки або дротяну лігатуру. Переваги використання капи з пластмаси для виведення забитих постійних зубів полягають в тому, що вона забезпечує поступове витягування зуба, установку його в правильне положення і хорошу фіксацію на весь період загоєння, не порушуючи при цьому жувальну функцію. Виготовлення незнімних металевих конструкцій на основі тонкостінних коронок і </w:t>
      </w:r>
      <w:proofErr w:type="spellStart"/>
      <w:r>
        <w:rPr>
          <w:sz w:val="24"/>
        </w:rPr>
        <w:t>кілець</w:t>
      </w:r>
      <w:proofErr w:type="spellEnd"/>
      <w:r>
        <w:rPr>
          <w:sz w:val="24"/>
        </w:rPr>
        <w:t xml:space="preserve"> доцільно при ІГ і Г ступеня забивання. Однак після виведення і встановлення зуба в правильне положення необхідна їх додаткова фіксація. При Г ступені забитого зуба і більшої їх вираженості показаний комбінований метод репозиції. Під інфільтраційним знеболенням перфорують коронку забитого зуба бором № 3, відступивши від ріжучого краю 2-Змм. Для зняття вібрації необхідно добре фіксувати пошкоджений зуб. Через перфораційний отвір проводять лігатуру (поліетиленову або дротяну перетином 0,3 мм), яку фіксують до паяної шині або капи на зубах нижньої щелепи.</w:t>
      </w:r>
    </w:p>
    <w:p w14:paraId="775D6C56" w14:textId="77777777" w:rsidR="00990900" w:rsidRDefault="00000000">
      <w:pPr>
        <w:pStyle w:val="a6"/>
        <w:ind w:firstLine="720"/>
        <w:jc w:val="both"/>
      </w:pPr>
      <w:r>
        <w:rPr>
          <w:sz w:val="24"/>
        </w:rPr>
        <w:t>Переломи зубів.</w:t>
      </w:r>
    </w:p>
    <w:p w14:paraId="5612213E" w14:textId="77777777" w:rsidR="00990900" w:rsidRDefault="00000000">
      <w:pPr>
        <w:pStyle w:val="a6"/>
        <w:ind w:firstLine="720"/>
        <w:jc w:val="both"/>
      </w:pPr>
      <w:r>
        <w:rPr>
          <w:sz w:val="24"/>
        </w:rPr>
        <w:t xml:space="preserve">Переломи коронок частіше спостерігаються при травмі постійних зубів і значно рідше - молочних зубів зі сформованими коренями. Переломи коронок відбуваються на різних рівнях: в межах емалі, емалі та дентину (з розтином і без розтину порожнини зуба) і в області шийки - </w:t>
      </w:r>
      <w:proofErr w:type="spellStart"/>
      <w:r>
        <w:rPr>
          <w:sz w:val="24"/>
        </w:rPr>
        <w:t>відлам</w:t>
      </w:r>
      <w:proofErr w:type="spellEnd"/>
      <w:r>
        <w:rPr>
          <w:sz w:val="24"/>
        </w:rPr>
        <w:t xml:space="preserve"> всієї коронки (тотальний перелом). Варіанти пошкодження коренів зубів також численні. Перелом кореня може бути зі зміщенням і без зміщення уламків. Вони нерідко поєднуються з вивихом зуба і переломом стінок лунки. При виборі методу лікування дуже важлива більш поглиблена деталізація виниклих ушкоджень з точки зору діагностики патологічного процесу. У цьому плані становить інтерес робоча схема травм твердих і м'яких тканин зуба, розроблена в клініці стоматології дитячого віку Пермського медичного інституту (</w:t>
      </w:r>
      <w:proofErr w:type="spellStart"/>
      <w:r>
        <w:rPr>
          <w:sz w:val="24"/>
        </w:rPr>
        <w:t>Каташинська</w:t>
      </w:r>
      <w:proofErr w:type="spellEnd"/>
      <w:r>
        <w:rPr>
          <w:sz w:val="24"/>
        </w:rPr>
        <w:t xml:space="preserve"> Л.Н., 1979):</w:t>
      </w:r>
    </w:p>
    <w:p w14:paraId="1092270F" w14:textId="77777777" w:rsidR="00990900" w:rsidRDefault="00000000">
      <w:pPr>
        <w:pStyle w:val="a6"/>
        <w:ind w:firstLine="720"/>
        <w:jc w:val="both"/>
      </w:pPr>
      <w:r>
        <w:rPr>
          <w:sz w:val="24"/>
        </w:rPr>
        <w:t>Гостра травма.</w:t>
      </w:r>
    </w:p>
    <w:p w14:paraId="51F134A1" w14:textId="77777777" w:rsidR="00990900" w:rsidRDefault="00000000">
      <w:pPr>
        <w:pStyle w:val="a6"/>
        <w:numPr>
          <w:ilvl w:val="0"/>
          <w:numId w:val="12"/>
        </w:numPr>
        <w:tabs>
          <w:tab w:val="left" w:pos="1057"/>
        </w:tabs>
        <w:ind w:firstLine="720"/>
        <w:jc w:val="both"/>
      </w:pPr>
      <w:r>
        <w:rPr>
          <w:sz w:val="24"/>
        </w:rPr>
        <w:t xml:space="preserve">Гостра травматична </w:t>
      </w:r>
      <w:proofErr w:type="spellStart"/>
      <w:r>
        <w:rPr>
          <w:sz w:val="24"/>
        </w:rPr>
        <w:t>гіперестезія</w:t>
      </w:r>
      <w:proofErr w:type="spellEnd"/>
      <w:r>
        <w:rPr>
          <w:sz w:val="24"/>
        </w:rPr>
        <w:t xml:space="preserve"> дентину при:</w:t>
      </w:r>
    </w:p>
    <w:p w14:paraId="2D7CD796" w14:textId="77777777" w:rsidR="00990900" w:rsidRDefault="00000000">
      <w:pPr>
        <w:pStyle w:val="a6"/>
        <w:numPr>
          <w:ilvl w:val="0"/>
          <w:numId w:val="13"/>
        </w:numPr>
        <w:tabs>
          <w:tab w:val="left" w:pos="1100"/>
        </w:tabs>
        <w:ind w:firstLine="720"/>
        <w:jc w:val="both"/>
      </w:pPr>
      <w:proofErr w:type="spellStart"/>
      <w:r>
        <w:rPr>
          <w:sz w:val="24"/>
        </w:rPr>
        <w:t>відлам</w:t>
      </w:r>
      <w:proofErr w:type="spellEnd"/>
      <w:r>
        <w:rPr>
          <w:sz w:val="24"/>
        </w:rPr>
        <w:t xml:space="preserve"> емалі;</w:t>
      </w:r>
    </w:p>
    <w:p w14:paraId="296759D4" w14:textId="77777777" w:rsidR="00990900" w:rsidRDefault="00000000">
      <w:pPr>
        <w:pStyle w:val="a6"/>
        <w:numPr>
          <w:ilvl w:val="0"/>
          <w:numId w:val="13"/>
        </w:numPr>
        <w:tabs>
          <w:tab w:val="left" w:pos="1115"/>
        </w:tabs>
        <w:ind w:firstLine="720"/>
        <w:jc w:val="both"/>
      </w:pPr>
      <w:proofErr w:type="spellStart"/>
      <w:r>
        <w:rPr>
          <w:sz w:val="24"/>
        </w:rPr>
        <w:t>відлам</w:t>
      </w:r>
      <w:proofErr w:type="spellEnd"/>
      <w:r>
        <w:rPr>
          <w:sz w:val="24"/>
        </w:rPr>
        <w:t xml:space="preserve"> емалі і частини дентину.</w:t>
      </w:r>
    </w:p>
    <w:p w14:paraId="7CEDE6AA" w14:textId="77777777" w:rsidR="00990900" w:rsidRDefault="00000000">
      <w:pPr>
        <w:pStyle w:val="a6"/>
        <w:numPr>
          <w:ilvl w:val="0"/>
          <w:numId w:val="12"/>
        </w:numPr>
        <w:tabs>
          <w:tab w:val="left" w:pos="1086"/>
        </w:tabs>
        <w:ind w:firstLine="720"/>
        <w:jc w:val="both"/>
      </w:pPr>
      <w:r>
        <w:rPr>
          <w:sz w:val="24"/>
        </w:rPr>
        <w:t>Гострий травматичний пульпіт при:</w:t>
      </w:r>
    </w:p>
    <w:p w14:paraId="4DB700FE" w14:textId="77777777" w:rsidR="00990900" w:rsidRDefault="00000000">
      <w:pPr>
        <w:pStyle w:val="a6"/>
        <w:numPr>
          <w:ilvl w:val="0"/>
          <w:numId w:val="14"/>
        </w:numPr>
        <w:tabs>
          <w:tab w:val="left" w:pos="1100"/>
        </w:tabs>
        <w:ind w:firstLine="720"/>
        <w:jc w:val="both"/>
      </w:pPr>
      <w:proofErr w:type="spellStart"/>
      <w:r>
        <w:rPr>
          <w:sz w:val="24"/>
        </w:rPr>
        <w:t>відлам</w:t>
      </w:r>
      <w:proofErr w:type="spellEnd"/>
      <w:r>
        <w:rPr>
          <w:sz w:val="24"/>
        </w:rPr>
        <w:t xml:space="preserve"> коронки (без оголення і з оголенням пульпи);</w:t>
      </w:r>
    </w:p>
    <w:p w14:paraId="00ADE638" w14:textId="77777777" w:rsidR="00990900" w:rsidRDefault="00000000">
      <w:pPr>
        <w:pStyle w:val="a6"/>
        <w:numPr>
          <w:ilvl w:val="0"/>
          <w:numId w:val="14"/>
        </w:numPr>
        <w:tabs>
          <w:tab w:val="left" w:pos="1115"/>
        </w:tabs>
        <w:ind w:firstLine="720"/>
        <w:jc w:val="both"/>
      </w:pPr>
      <w:r>
        <w:rPr>
          <w:sz w:val="24"/>
        </w:rPr>
        <w:t>перелом кореня.</w:t>
      </w:r>
    </w:p>
    <w:p w14:paraId="2A65B2EF" w14:textId="77777777" w:rsidR="00990900" w:rsidRDefault="00000000">
      <w:pPr>
        <w:pStyle w:val="a6"/>
        <w:numPr>
          <w:ilvl w:val="0"/>
          <w:numId w:val="12"/>
        </w:numPr>
        <w:tabs>
          <w:tab w:val="left" w:pos="1076"/>
        </w:tabs>
        <w:ind w:firstLine="720"/>
        <w:jc w:val="both"/>
      </w:pPr>
      <w:r>
        <w:rPr>
          <w:sz w:val="24"/>
        </w:rPr>
        <w:t xml:space="preserve">Гострий травматичний </w:t>
      </w:r>
      <w:proofErr w:type="spellStart"/>
      <w:r>
        <w:rPr>
          <w:sz w:val="24"/>
        </w:rPr>
        <w:t>періодонтит</w:t>
      </w:r>
      <w:proofErr w:type="spellEnd"/>
      <w:r>
        <w:rPr>
          <w:sz w:val="24"/>
        </w:rPr>
        <w:t>:</w:t>
      </w:r>
    </w:p>
    <w:p w14:paraId="1A8E4455" w14:textId="77777777" w:rsidR="00990900" w:rsidRDefault="00000000">
      <w:pPr>
        <w:pStyle w:val="a6"/>
        <w:numPr>
          <w:ilvl w:val="0"/>
          <w:numId w:val="15"/>
        </w:numPr>
        <w:tabs>
          <w:tab w:val="left" w:pos="1100"/>
        </w:tabs>
        <w:ind w:firstLine="720"/>
        <w:jc w:val="both"/>
      </w:pPr>
      <w:r>
        <w:rPr>
          <w:sz w:val="24"/>
        </w:rPr>
        <w:t>без пошкодження пульпи;</w:t>
      </w:r>
    </w:p>
    <w:p w14:paraId="5EE0371F" w14:textId="77777777" w:rsidR="00990900" w:rsidRDefault="00000000">
      <w:pPr>
        <w:pStyle w:val="a6"/>
        <w:numPr>
          <w:ilvl w:val="0"/>
          <w:numId w:val="15"/>
        </w:numPr>
        <w:tabs>
          <w:tab w:val="left" w:pos="1115"/>
        </w:tabs>
        <w:ind w:firstLine="720"/>
        <w:jc w:val="both"/>
      </w:pPr>
      <w:r>
        <w:rPr>
          <w:sz w:val="24"/>
        </w:rPr>
        <w:t>з травматичним запаленням пульпи;</w:t>
      </w:r>
    </w:p>
    <w:p w14:paraId="5AAF9855" w14:textId="77777777" w:rsidR="00990900" w:rsidRDefault="00000000">
      <w:pPr>
        <w:pStyle w:val="a6"/>
        <w:numPr>
          <w:ilvl w:val="0"/>
          <w:numId w:val="15"/>
        </w:numPr>
        <w:tabs>
          <w:tab w:val="left" w:pos="1190"/>
        </w:tabs>
        <w:ind w:firstLine="800"/>
        <w:jc w:val="both"/>
      </w:pPr>
      <w:r>
        <w:rPr>
          <w:sz w:val="24"/>
        </w:rPr>
        <w:t>з відривом судинно-нервового пучка пульпи.</w:t>
      </w:r>
    </w:p>
    <w:p w14:paraId="1D73E4F9" w14:textId="77777777" w:rsidR="00990900" w:rsidRDefault="00000000">
      <w:pPr>
        <w:pStyle w:val="a6"/>
        <w:ind w:firstLine="720"/>
        <w:jc w:val="both"/>
      </w:pPr>
      <w:r>
        <w:rPr>
          <w:sz w:val="24"/>
        </w:rPr>
        <w:t>Хронічна травма.</w:t>
      </w:r>
    </w:p>
    <w:p w14:paraId="0223F41C" w14:textId="77777777" w:rsidR="00990900" w:rsidRDefault="00000000">
      <w:pPr>
        <w:pStyle w:val="a6"/>
        <w:numPr>
          <w:ilvl w:val="0"/>
          <w:numId w:val="16"/>
        </w:numPr>
        <w:tabs>
          <w:tab w:val="left" w:pos="1057"/>
        </w:tabs>
        <w:ind w:firstLine="720"/>
        <w:jc w:val="both"/>
      </w:pPr>
      <w:r>
        <w:rPr>
          <w:sz w:val="24"/>
        </w:rPr>
        <w:t>Дефект твердих тканин зуба в межах:</w:t>
      </w:r>
    </w:p>
    <w:p w14:paraId="38588CDF" w14:textId="77777777" w:rsidR="00990900" w:rsidRDefault="00000000">
      <w:pPr>
        <w:pStyle w:val="a6"/>
        <w:numPr>
          <w:ilvl w:val="0"/>
          <w:numId w:val="17"/>
        </w:numPr>
        <w:tabs>
          <w:tab w:val="left" w:pos="1100"/>
        </w:tabs>
        <w:ind w:firstLine="720"/>
        <w:jc w:val="both"/>
      </w:pPr>
      <w:r>
        <w:rPr>
          <w:sz w:val="24"/>
        </w:rPr>
        <w:t>емалі;</w:t>
      </w:r>
    </w:p>
    <w:p w14:paraId="3821116B" w14:textId="77777777" w:rsidR="00990900" w:rsidRDefault="00000000">
      <w:pPr>
        <w:pStyle w:val="a6"/>
        <w:numPr>
          <w:ilvl w:val="0"/>
          <w:numId w:val="17"/>
        </w:numPr>
        <w:tabs>
          <w:tab w:val="left" w:pos="1115"/>
        </w:tabs>
        <w:ind w:firstLine="720"/>
        <w:jc w:val="both"/>
      </w:pPr>
      <w:r>
        <w:rPr>
          <w:sz w:val="24"/>
        </w:rPr>
        <w:t>дентину.</w:t>
      </w:r>
    </w:p>
    <w:p w14:paraId="67A60E82" w14:textId="77777777" w:rsidR="00990900" w:rsidRDefault="00000000">
      <w:pPr>
        <w:pStyle w:val="a6"/>
        <w:numPr>
          <w:ilvl w:val="0"/>
          <w:numId w:val="16"/>
        </w:numPr>
        <w:tabs>
          <w:tab w:val="left" w:pos="1091"/>
        </w:tabs>
        <w:ind w:firstLine="720"/>
        <w:jc w:val="both"/>
      </w:pPr>
      <w:r>
        <w:rPr>
          <w:sz w:val="24"/>
        </w:rPr>
        <w:t xml:space="preserve">Хронічний травматичний </w:t>
      </w:r>
      <w:proofErr w:type="spellStart"/>
      <w:r>
        <w:rPr>
          <w:sz w:val="24"/>
        </w:rPr>
        <w:t>періодонтит</w:t>
      </w:r>
      <w:proofErr w:type="spellEnd"/>
      <w:r>
        <w:rPr>
          <w:sz w:val="24"/>
        </w:rPr>
        <w:t>:</w:t>
      </w:r>
    </w:p>
    <w:p w14:paraId="68878CDB" w14:textId="77777777" w:rsidR="00990900" w:rsidRDefault="00000000">
      <w:pPr>
        <w:pStyle w:val="a6"/>
        <w:numPr>
          <w:ilvl w:val="0"/>
          <w:numId w:val="18"/>
        </w:numPr>
        <w:tabs>
          <w:tab w:val="left" w:pos="1095"/>
        </w:tabs>
        <w:ind w:firstLine="720"/>
        <w:jc w:val="both"/>
      </w:pPr>
      <w:r>
        <w:rPr>
          <w:sz w:val="24"/>
        </w:rPr>
        <w:t>фіброзний: без зміни пульпи, з хронічним висхідним пульпітом, з некрозом пульпи;</w:t>
      </w:r>
    </w:p>
    <w:p w14:paraId="3333A286" w14:textId="77777777" w:rsidR="00990900" w:rsidRDefault="00000000">
      <w:pPr>
        <w:pStyle w:val="a6"/>
        <w:numPr>
          <w:ilvl w:val="0"/>
          <w:numId w:val="18"/>
        </w:numPr>
        <w:tabs>
          <w:tab w:val="left" w:pos="1810"/>
        </w:tabs>
        <w:ind w:firstLine="720"/>
        <w:jc w:val="both"/>
      </w:pPr>
      <w:proofErr w:type="spellStart"/>
      <w:r>
        <w:rPr>
          <w:sz w:val="24"/>
        </w:rPr>
        <w:t>гранулематозний</w:t>
      </w:r>
      <w:proofErr w:type="spellEnd"/>
    </w:p>
    <w:p w14:paraId="5EEEB6E9" w14:textId="77777777" w:rsidR="00990900" w:rsidRDefault="00000000">
      <w:pPr>
        <w:pStyle w:val="a6"/>
        <w:ind w:firstLine="720"/>
        <w:jc w:val="both"/>
      </w:pPr>
      <w:r>
        <w:rPr>
          <w:sz w:val="24"/>
        </w:rPr>
        <w:t xml:space="preserve">Широко використовуються у дорослих методи репозиції і фіксації пошкоджених </w:t>
      </w:r>
      <w:r>
        <w:rPr>
          <w:sz w:val="24"/>
        </w:rPr>
        <w:lastRenderedPageBreak/>
        <w:t xml:space="preserve">фрагментів щелеп через зазначених вище обставин не можуть бути застосовані у дітей до 15-16 років. У дитячій практиці дуже важливо, щоб виготовлені шини та апарати, забезпечуючи надійну фіксацію відламків, що не були громіздкими, не стримували зростання щелеп, дозволили </w:t>
      </w:r>
      <w:proofErr w:type="spellStart"/>
      <w:r>
        <w:rPr>
          <w:sz w:val="24"/>
        </w:rPr>
        <w:t>трансформуватижувальну</w:t>
      </w:r>
      <w:proofErr w:type="spellEnd"/>
      <w:r>
        <w:rPr>
          <w:sz w:val="24"/>
        </w:rPr>
        <w:t xml:space="preserve"> навантаження і використовувати її як фактор, що стимулює </w:t>
      </w:r>
      <w:proofErr w:type="spellStart"/>
      <w:r>
        <w:rPr>
          <w:sz w:val="24"/>
        </w:rPr>
        <w:t>остеогенез</w:t>
      </w:r>
      <w:proofErr w:type="spellEnd"/>
      <w:r>
        <w:rPr>
          <w:sz w:val="24"/>
        </w:rPr>
        <w:t xml:space="preserve">, а також забезпечували максимальний </w:t>
      </w:r>
      <w:proofErr w:type="spellStart"/>
      <w:r>
        <w:rPr>
          <w:sz w:val="24"/>
        </w:rPr>
        <w:t>органозберігаючий</w:t>
      </w:r>
      <w:proofErr w:type="spellEnd"/>
      <w:r>
        <w:rPr>
          <w:sz w:val="24"/>
        </w:rPr>
        <w:t xml:space="preserve"> ефект. При виборі методу лікування доцільно використовувати класифікацію періоду розвитку зубів у дітей </w:t>
      </w:r>
      <w:proofErr w:type="spellStart"/>
      <w:r>
        <w:rPr>
          <w:sz w:val="24"/>
        </w:rPr>
        <w:t>З.Н.Померанцевою</w:t>
      </w:r>
      <w:proofErr w:type="spellEnd"/>
      <w:r>
        <w:rPr>
          <w:sz w:val="24"/>
        </w:rPr>
        <w:t>-Урбанською:</w:t>
      </w:r>
    </w:p>
    <w:p w14:paraId="06EBE662" w14:textId="77777777" w:rsidR="00990900" w:rsidRDefault="00000000">
      <w:pPr>
        <w:pStyle w:val="a6"/>
        <w:numPr>
          <w:ilvl w:val="0"/>
          <w:numId w:val="19"/>
        </w:numPr>
        <w:tabs>
          <w:tab w:val="left" w:pos="1419"/>
          <w:tab w:val="left" w:pos="1440"/>
        </w:tabs>
        <w:ind w:firstLine="720"/>
        <w:jc w:val="both"/>
      </w:pPr>
      <w:r>
        <w:rPr>
          <w:sz w:val="24"/>
        </w:rPr>
        <w:t>період - вік до 2,5 років, коли відбувається прорізування</w:t>
      </w:r>
    </w:p>
    <w:p w14:paraId="22F1F9FF" w14:textId="77777777" w:rsidR="00990900" w:rsidRDefault="00000000">
      <w:pPr>
        <w:pStyle w:val="a6"/>
        <w:ind w:left="1500" w:firstLine="0"/>
        <w:jc w:val="both"/>
      </w:pPr>
      <w:r>
        <w:rPr>
          <w:sz w:val="24"/>
        </w:rPr>
        <w:t>тимчасових зубів, але коріння їх знаходяться в початковій стадії формування;</w:t>
      </w:r>
    </w:p>
    <w:p w14:paraId="38106E8C" w14:textId="77777777" w:rsidR="00990900" w:rsidRDefault="00000000">
      <w:pPr>
        <w:pStyle w:val="a6"/>
        <w:numPr>
          <w:ilvl w:val="0"/>
          <w:numId w:val="19"/>
        </w:numPr>
        <w:tabs>
          <w:tab w:val="left" w:pos="1419"/>
        </w:tabs>
        <w:ind w:left="720" w:firstLine="20"/>
        <w:jc w:val="both"/>
      </w:pPr>
      <w:r>
        <w:rPr>
          <w:sz w:val="24"/>
        </w:rPr>
        <w:t>період - від 2,5 до 6 років, коли закінчилося прорізування тимчасових зубів і формування їх коренів; III період - від 6 до 12 років, коли відбуваються розсмоктування тимчасових зубів і прорізування постійних, коріння яких знаходяться в стадії формування.</w:t>
      </w:r>
    </w:p>
    <w:p w14:paraId="696DD290" w14:textId="77777777" w:rsidR="00990900" w:rsidRDefault="00000000">
      <w:pPr>
        <w:pStyle w:val="a6"/>
        <w:ind w:firstLine="740"/>
        <w:jc w:val="both"/>
      </w:pPr>
      <w:r>
        <w:rPr>
          <w:b/>
          <w:bCs/>
          <w:sz w:val="24"/>
        </w:rPr>
        <w:t xml:space="preserve">Втрата зуба. </w:t>
      </w:r>
      <w:r>
        <w:rPr>
          <w:sz w:val="24"/>
        </w:rPr>
        <w:t xml:space="preserve">При такому виді травми зуб повністю втрачає зв'язок з лункою і м'якими тканинами (відбувається розрив тканин </w:t>
      </w:r>
      <w:proofErr w:type="spellStart"/>
      <w:r>
        <w:rPr>
          <w:sz w:val="24"/>
        </w:rPr>
        <w:t>періодонта</w:t>
      </w:r>
      <w:proofErr w:type="spellEnd"/>
      <w:r>
        <w:rPr>
          <w:sz w:val="24"/>
        </w:rPr>
        <w:t>, кругової зв'язки, судинно-нервового пучка). Частіше під час травми видаляються центральні різці верхньої щелепи.</w:t>
      </w:r>
    </w:p>
    <w:p w14:paraId="3533D91F" w14:textId="77777777" w:rsidR="00990900" w:rsidRDefault="00000000">
      <w:pPr>
        <w:pStyle w:val="a6"/>
        <w:ind w:firstLine="740"/>
        <w:jc w:val="both"/>
      </w:pPr>
      <w:r>
        <w:rPr>
          <w:sz w:val="24"/>
        </w:rPr>
        <w:t xml:space="preserve">Перелом коронки зуба. Розрізняють </w:t>
      </w:r>
      <w:proofErr w:type="spellStart"/>
      <w:r>
        <w:rPr>
          <w:sz w:val="24"/>
        </w:rPr>
        <w:t>відлам</w:t>
      </w:r>
      <w:proofErr w:type="spellEnd"/>
      <w:r>
        <w:rPr>
          <w:sz w:val="24"/>
        </w:rPr>
        <w:t xml:space="preserve"> емалі, </w:t>
      </w:r>
      <w:proofErr w:type="spellStart"/>
      <w:r>
        <w:rPr>
          <w:sz w:val="24"/>
        </w:rPr>
        <w:t>відлам</w:t>
      </w:r>
      <w:proofErr w:type="spellEnd"/>
      <w:r>
        <w:rPr>
          <w:sz w:val="24"/>
        </w:rPr>
        <w:t xml:space="preserve"> коронки в межах дентину, </w:t>
      </w:r>
      <w:proofErr w:type="spellStart"/>
      <w:r>
        <w:rPr>
          <w:sz w:val="24"/>
        </w:rPr>
        <w:t>відлам</w:t>
      </w:r>
      <w:proofErr w:type="spellEnd"/>
      <w:r>
        <w:rPr>
          <w:sz w:val="24"/>
        </w:rPr>
        <w:t xml:space="preserve"> всієї коронки.</w:t>
      </w:r>
    </w:p>
    <w:p w14:paraId="211D48F0" w14:textId="77777777" w:rsidR="00990900" w:rsidRDefault="00000000">
      <w:pPr>
        <w:pStyle w:val="a6"/>
        <w:ind w:firstLine="740"/>
        <w:jc w:val="both"/>
      </w:pPr>
      <w:r>
        <w:rPr>
          <w:sz w:val="24"/>
        </w:rPr>
        <w:t xml:space="preserve">Перелом кореня зуба. Частіше перелом кореня відбувається в постійних зубах фронтальної групи. Переломи коренів тимчасових зубів спостерігаються дуже </w:t>
      </w:r>
      <w:proofErr w:type="spellStart"/>
      <w:r>
        <w:rPr>
          <w:sz w:val="24"/>
        </w:rPr>
        <w:t>рідко</w:t>
      </w:r>
      <w:proofErr w:type="spellEnd"/>
      <w:r>
        <w:rPr>
          <w:sz w:val="24"/>
        </w:rPr>
        <w:t>, що обумовлене анатомічними особливостями будови зуба і альвеолярного відростка.</w:t>
      </w:r>
    </w:p>
    <w:p w14:paraId="7B83EE62" w14:textId="77777777" w:rsidR="00990900" w:rsidRDefault="00000000">
      <w:pPr>
        <w:pStyle w:val="a6"/>
        <w:ind w:firstLine="740"/>
        <w:jc w:val="both"/>
      </w:pPr>
      <w:r>
        <w:rPr>
          <w:sz w:val="24"/>
        </w:rPr>
        <w:t>Комбінована травма характеризується поєднанням декількох видів пошкоджень зубів.</w:t>
      </w:r>
    </w:p>
    <w:p w14:paraId="0F5D2595" w14:textId="77777777" w:rsidR="00990900" w:rsidRDefault="00000000">
      <w:pPr>
        <w:pStyle w:val="a6"/>
        <w:ind w:firstLine="740"/>
        <w:jc w:val="both"/>
      </w:pPr>
      <w:r>
        <w:rPr>
          <w:sz w:val="24"/>
        </w:rPr>
        <w:t>Розрізняють:</w:t>
      </w:r>
    </w:p>
    <w:p w14:paraId="037781E6" w14:textId="77777777" w:rsidR="00990900" w:rsidRDefault="00000000">
      <w:pPr>
        <w:pStyle w:val="a6"/>
        <w:numPr>
          <w:ilvl w:val="0"/>
          <w:numId w:val="20"/>
        </w:numPr>
        <w:tabs>
          <w:tab w:val="left" w:pos="1203"/>
        </w:tabs>
        <w:ind w:firstLine="720"/>
        <w:jc w:val="both"/>
      </w:pPr>
      <w:r>
        <w:rPr>
          <w:sz w:val="24"/>
        </w:rPr>
        <w:t xml:space="preserve">зсув зуба в двох або декількох напрямах при травматичній </w:t>
      </w:r>
      <w:proofErr w:type="spellStart"/>
      <w:r>
        <w:rPr>
          <w:sz w:val="24"/>
        </w:rPr>
        <w:t>дистопії</w:t>
      </w:r>
      <w:proofErr w:type="spellEnd"/>
      <w:r>
        <w:rPr>
          <w:sz w:val="24"/>
        </w:rPr>
        <w:t>;</w:t>
      </w:r>
    </w:p>
    <w:p w14:paraId="1ABF13F2" w14:textId="77777777" w:rsidR="00990900" w:rsidRDefault="00000000">
      <w:pPr>
        <w:pStyle w:val="a6"/>
        <w:numPr>
          <w:ilvl w:val="0"/>
          <w:numId w:val="20"/>
        </w:numPr>
        <w:tabs>
          <w:tab w:val="left" w:pos="998"/>
        </w:tabs>
        <w:ind w:firstLine="720"/>
        <w:jc w:val="both"/>
      </w:pPr>
      <w:r>
        <w:rPr>
          <w:sz w:val="24"/>
        </w:rPr>
        <w:t xml:space="preserve">травматичну </w:t>
      </w:r>
      <w:proofErr w:type="spellStart"/>
      <w:r>
        <w:rPr>
          <w:sz w:val="24"/>
        </w:rPr>
        <w:t>дистопію</w:t>
      </w:r>
      <w:proofErr w:type="spellEnd"/>
      <w:r>
        <w:rPr>
          <w:sz w:val="24"/>
        </w:rPr>
        <w:t xml:space="preserve"> зуба з переломом коронки;</w:t>
      </w:r>
    </w:p>
    <w:p w14:paraId="2F6CF804" w14:textId="77777777" w:rsidR="00990900" w:rsidRDefault="00000000">
      <w:pPr>
        <w:pStyle w:val="a6"/>
        <w:numPr>
          <w:ilvl w:val="0"/>
          <w:numId w:val="20"/>
        </w:numPr>
        <w:tabs>
          <w:tab w:val="left" w:pos="998"/>
        </w:tabs>
        <w:ind w:firstLine="720"/>
        <w:jc w:val="both"/>
      </w:pPr>
      <w:r>
        <w:rPr>
          <w:sz w:val="24"/>
        </w:rPr>
        <w:t xml:space="preserve">травматичну </w:t>
      </w:r>
      <w:proofErr w:type="spellStart"/>
      <w:r>
        <w:rPr>
          <w:sz w:val="24"/>
        </w:rPr>
        <w:t>дистопію</w:t>
      </w:r>
      <w:proofErr w:type="spellEnd"/>
      <w:r>
        <w:rPr>
          <w:sz w:val="24"/>
        </w:rPr>
        <w:t xml:space="preserve"> зуба з переломом кореня;</w:t>
      </w:r>
    </w:p>
    <w:p w14:paraId="027387C6" w14:textId="77777777" w:rsidR="00990900" w:rsidRDefault="00000000">
      <w:pPr>
        <w:pStyle w:val="a6"/>
        <w:numPr>
          <w:ilvl w:val="0"/>
          <w:numId w:val="20"/>
        </w:numPr>
        <w:tabs>
          <w:tab w:val="left" w:pos="1203"/>
        </w:tabs>
        <w:ind w:firstLine="720"/>
        <w:jc w:val="both"/>
      </w:pPr>
      <w:r>
        <w:rPr>
          <w:sz w:val="24"/>
        </w:rPr>
        <w:t>інтрузію зуба з переломом коронки;</w:t>
      </w:r>
    </w:p>
    <w:p w14:paraId="252C7400" w14:textId="77777777" w:rsidR="00990900" w:rsidRDefault="00000000">
      <w:pPr>
        <w:pStyle w:val="a6"/>
        <w:numPr>
          <w:ilvl w:val="0"/>
          <w:numId w:val="20"/>
        </w:numPr>
        <w:tabs>
          <w:tab w:val="left" w:pos="1203"/>
        </w:tabs>
        <w:ind w:firstLine="720"/>
        <w:jc w:val="both"/>
      </w:pPr>
      <w:r>
        <w:rPr>
          <w:sz w:val="24"/>
        </w:rPr>
        <w:t>інтрузію зуба з переломом кореня;</w:t>
      </w:r>
    </w:p>
    <w:p w14:paraId="356AD8E7" w14:textId="77777777" w:rsidR="00990900" w:rsidRDefault="00000000">
      <w:pPr>
        <w:pStyle w:val="a6"/>
        <w:ind w:firstLine="720"/>
        <w:jc w:val="both"/>
      </w:pPr>
      <w:r>
        <w:rPr>
          <w:sz w:val="24"/>
        </w:rPr>
        <w:t>—втрату зуба унаслідок травми у поєднанні з переломом коронки або</w:t>
      </w:r>
    </w:p>
    <w:p w14:paraId="5F0FE989" w14:textId="77777777" w:rsidR="00990900" w:rsidRDefault="00000000">
      <w:r>
        <w:rPr>
          <w:rFonts w:eastAsia="Times New Roman" w:cs="Times New Roman"/>
          <w:noProof/>
        </w:rPr>
        <mc:AlternateContent>
          <mc:Choice Requires="wps">
            <w:drawing>
              <wp:anchor distT="0" distB="2493010" distL="0" distR="0" simplePos="0" relativeHeight="125829383" behindDoc="0" locked="0" layoutInCell="1" allowOverlap="1" wp14:anchorId="053C46F1" wp14:editId="747A3F66">
                <wp:simplePos x="0" y="0"/>
                <wp:positionH relativeFrom="page">
                  <wp:posOffset>876300</wp:posOffset>
                </wp:positionH>
                <wp:positionV relativeFrom="paragraph">
                  <wp:posOffset>0</wp:posOffset>
                </wp:positionV>
                <wp:extent cx="588010" cy="216535"/>
                <wp:effectExtent l="0" t="0" r="0" b="0"/>
                <wp:wrapTopAndBottom/>
                <wp:docPr id="26" name="Shape 26"/>
                <wp:cNvGraphicFramePr/>
                <a:graphic xmlns:a="http://schemas.openxmlformats.org/drawingml/2006/main">
                  <a:graphicData uri="http://schemas.microsoft.com/office/word/2010/wordprocessingShape">
                    <wps:wsp>
                      <wps:cNvSpPr txBox="1"/>
                      <wps:spPr>
                        <a:xfrm>
                          <a:off x="0" y="0"/>
                          <a:ext cx="588010" cy="216535"/>
                        </a:xfrm>
                        <a:prstGeom prst="rect">
                          <a:avLst/>
                        </a:prstGeom>
                        <a:noFill/>
                      </wps:spPr>
                      <wps:txbx>
                        <w:txbxContent>
                          <w:p w14:paraId="613AD642" w14:textId="77777777" w:rsidR="00990900" w:rsidRDefault="00000000">
                            <w:pPr>
                              <w:pStyle w:val="a6"/>
                              <w:ind w:firstLine="0"/>
                            </w:pPr>
                            <w:r>
                              <w:t>кореня.</w:t>
                            </w:r>
                          </w:p>
                        </w:txbxContent>
                      </wps:txbx>
                      <wps:bodyPr wrap="none" lIns="0" tIns="0" rIns="0" bIns="0"/>
                    </wps:wsp>
                  </a:graphicData>
                </a:graphic>
              </wp:anchor>
            </w:drawing>
          </mc:Choice>
          <mc:Fallback>
            <w:pict>
              <v:shape w14:anchorId="053C46F1" id="Shape 26" o:spid="_x0000_s1031" type="#_x0000_t202" style="position:absolute;margin-left:69pt;margin-top:0;width:46.3pt;height:17.05pt;z-index:125829383;visibility:visible;mso-wrap-style:none;mso-wrap-distance-left:0;mso-wrap-distance-top:0;mso-wrap-distance-right:0;mso-wrap-distance-bottom:196.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" filled="f" stroked="f">
                <v:textbox inset="0,0,0,0">
                  <w:txbxContent>
                    <w:p w14:paraId="613AD642" w14:textId="77777777" w:rsidR="00990900" w:rsidRDefault="00000000">
                      <w:pPr>
                        <w:pStyle w:val="a6"/>
                        <w:ind w:firstLine="0"/>
                      </w:pPr>
                      <w:r>
                        <w:t>кореня.</w:t>
                      </w:r>
                    </w:p>
                  </w:txbxContent>
                </v:textbox>
                <w10:wrap type="topAndBottom" anchorx="page"/>
              </v:shape>
            </w:pict>
          </mc:Fallback>
        </mc:AlternateContent>
      </w:r>
      <w:r>
        <w:rPr>
          <w:rFonts w:eastAsia="Times New Roman" w:cs="Times New Roman"/>
          <w:noProof/>
        </w:rPr>
        <w:drawing>
          <wp:anchor distT="167640" distB="435610" distL="1435735" distR="1508760" simplePos="0" relativeHeight="125829385" behindDoc="0" locked="0" layoutInCell="1" allowOverlap="1" wp14:anchorId="10DF2092" wp14:editId="5AF145E6">
            <wp:simplePos x="0" y="0"/>
            <wp:positionH relativeFrom="page">
              <wp:posOffset>2312035</wp:posOffset>
            </wp:positionH>
            <wp:positionV relativeFrom="paragraph">
              <wp:posOffset>167640</wp:posOffset>
            </wp:positionV>
            <wp:extent cx="3200400" cy="2109470"/>
            <wp:effectExtent l="0" t="0" r="0" b="0"/>
            <wp:wrapTopAndBottom/>
            <wp:docPr id="28" name="Shape 28"/>
            <wp:cNvGraphicFramePr/>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7"/>
                    <a:stretch/>
                  </pic:blipFill>
                  <pic:spPr>
                    <a:xfrm>
                      <a:off x="0" y="0"/>
                      <a:ext cx="3200400" cy="2109470"/>
                    </a:xfrm>
                    <a:prstGeom prst="rect">
                      <a:avLst/>
                    </a:prstGeom>
                  </pic:spPr>
                </pic:pic>
              </a:graphicData>
            </a:graphic>
          </wp:anchor>
        </w:drawing>
      </w:r>
      <w:r>
        <w:rPr>
          <w:rFonts w:eastAsia="Times New Roman" w:cs="Times New Roman"/>
          <w:noProof/>
        </w:rPr>
        <mc:AlternateContent>
          <mc:Choice Requires="wps">
            <w:drawing>
              <wp:anchor distT="0" distB="0" distL="0" distR="0" simplePos="0" relativeHeight="251663360" behindDoc="0" locked="0" layoutInCell="1" allowOverlap="1" wp14:anchorId="75135F9E" wp14:editId="03483327">
                <wp:simplePos x="0" y="0"/>
                <wp:positionH relativeFrom="page">
                  <wp:posOffset>876300</wp:posOffset>
                </wp:positionH>
                <wp:positionV relativeFrom="paragraph">
                  <wp:posOffset>2325370</wp:posOffset>
                </wp:positionV>
                <wp:extent cx="6144895" cy="384175"/>
                <wp:effectExtent l="0" t="0" r="0" b="0"/>
                <wp:wrapNone/>
                <wp:docPr id="30" name="Shape 30"/>
                <wp:cNvGraphicFramePr/>
                <a:graphic xmlns:a="http://schemas.openxmlformats.org/drawingml/2006/main">
                  <a:graphicData uri="http://schemas.microsoft.com/office/word/2010/wordprocessingShape">
                    <wps:wsp>
                      <wps:cNvSpPr txBox="1"/>
                      <wps:spPr>
                        <a:xfrm>
                          <a:off x="0" y="0"/>
                          <a:ext cx="6144895" cy="384175"/>
                        </a:xfrm>
                        <a:prstGeom prst="rect">
                          <a:avLst/>
                        </a:prstGeom>
                        <a:noFill/>
                      </wps:spPr>
                      <wps:txbx>
                        <w:txbxContent>
                          <w:p w14:paraId="43A712DB" w14:textId="77777777" w:rsidR="00990900" w:rsidRDefault="00000000">
                            <w:pPr>
                              <w:pStyle w:val="a4"/>
                              <w:spacing w:line="240" w:lineRule="auto"/>
                              <w:jc w:val="center"/>
                              <w:rPr>
                                <w:sz w:val="17"/>
                                <w:szCs w:val="17"/>
                              </w:rPr>
                            </w:pPr>
                            <w:r>
                              <w:rPr>
                                <w:rFonts w:ascii="Times New Roman" w:eastAsia="Times New Roman" w:hAnsi="Times New Roman" w:cs="Times New Roman"/>
                                <w:b/>
                                <w:bCs/>
                                <w:color w:val="49484D"/>
                                <w:sz w:val="17"/>
                                <w:szCs w:val="17"/>
                              </w:rPr>
                              <w:t xml:space="preserve">Рис. 9. Хлопець Б. 14 р. після травматичного видалення 41. 42 зубів, якому був виготовлений частковий знімний протеї на нижню шелепу, шо дало змогу </w:t>
                            </w:r>
                            <w:proofErr w:type="spellStart"/>
                            <w:r>
                              <w:rPr>
                                <w:rFonts w:ascii="Times New Roman" w:eastAsia="Times New Roman" w:hAnsi="Times New Roman" w:cs="Times New Roman"/>
                                <w:b/>
                                <w:bCs/>
                                <w:color w:val="49484D"/>
                                <w:sz w:val="17"/>
                                <w:szCs w:val="17"/>
                              </w:rPr>
                              <w:t>профілакту</w:t>
                            </w:r>
                            <w:proofErr w:type="spellEnd"/>
                            <w:r>
                              <w:rPr>
                                <w:rFonts w:ascii="Times New Roman" w:eastAsia="Times New Roman" w:hAnsi="Times New Roman" w:cs="Times New Roman"/>
                                <w:b/>
                                <w:bCs/>
                                <w:color w:val="49484D"/>
                                <w:sz w:val="17"/>
                                <w:szCs w:val="17"/>
                              </w:rPr>
                              <w:t xml:space="preserve"> вати формування вторинних деформацій фронтального відділу нижньої шелепи</w:t>
                            </w:r>
                          </w:p>
                        </w:txbxContent>
                      </wps:txbx>
                      <wps:bodyPr lIns="0" tIns="0" rIns="0" bIns="0"/>
                    </wps:wsp>
                  </a:graphicData>
                </a:graphic>
              </wp:anchor>
            </w:drawing>
          </mc:Choice>
          <mc:Fallback>
            <w:pict>
              <v:shape w14:anchorId="75135F9E" id="Shape 30" o:spid="_x0000_s1032" type="#_x0000_t202" style="position:absolute;margin-left:69pt;margin-top:183.1pt;width:483.85pt;height:30.25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" filled="f" stroked="f">
                <v:textbox inset="0,0,0,0">
                  <w:txbxContent>
                    <w:p w14:paraId="43A712DB" w14:textId="77777777" w:rsidR="00990900" w:rsidRDefault="00000000">
                      <w:pPr>
                        <w:pStyle w:val="a4"/>
                        <w:spacing w:line="240" w:lineRule="auto"/>
                        <w:jc w:val="center"/>
                        <w:rPr>
                          <w:sz w:val="17"/>
                          <w:szCs w:val="17"/>
                        </w:rPr>
                      </w:pPr>
                      <w:r>
                        <w:rPr>
                          <w:rFonts w:ascii="Times New Roman" w:eastAsia="Times New Roman" w:hAnsi="Times New Roman" w:cs="Times New Roman"/>
                          <w:b/>
                          <w:bCs/>
                          <w:color w:val="49484D"/>
                          <w:sz w:val="17"/>
                          <w:szCs w:val="17"/>
                        </w:rPr>
                        <w:t xml:space="preserve">Рис. 9. Хлопець Б. 14 р. після травматичного видалення 41. 42 зубів, якому був виготовлений частковий знімний протеї на нижню шелепу, шо дало змогу </w:t>
                      </w:r>
                      <w:proofErr w:type="spellStart"/>
                      <w:r>
                        <w:rPr>
                          <w:rFonts w:ascii="Times New Roman" w:eastAsia="Times New Roman" w:hAnsi="Times New Roman" w:cs="Times New Roman"/>
                          <w:b/>
                          <w:bCs/>
                          <w:color w:val="49484D"/>
                          <w:sz w:val="17"/>
                          <w:szCs w:val="17"/>
                        </w:rPr>
                        <w:t>профілакту</w:t>
                      </w:r>
                      <w:proofErr w:type="spellEnd"/>
                      <w:r>
                        <w:rPr>
                          <w:rFonts w:ascii="Times New Roman" w:eastAsia="Times New Roman" w:hAnsi="Times New Roman" w:cs="Times New Roman"/>
                          <w:b/>
                          <w:bCs/>
                          <w:color w:val="49484D"/>
                          <w:sz w:val="17"/>
                          <w:szCs w:val="17"/>
                        </w:rPr>
                        <w:t xml:space="preserve"> вати формування вторинних деформацій фронтального відділу нижньої шелепи</w:t>
                      </w:r>
                    </w:p>
                  </w:txbxContent>
                </v:textbox>
                <w10:wrap anchorx="page"/>
              </v:shape>
            </w:pict>
          </mc:Fallback>
        </mc:AlternateContent>
      </w:r>
    </w:p>
    <w:p w14:paraId="007F21E3" w14:textId="77777777" w:rsidR="00990900" w:rsidRDefault="00000000">
      <w:pPr>
        <w:pStyle w:val="a6"/>
        <w:ind w:firstLine="720"/>
      </w:pPr>
      <w:r>
        <w:rPr>
          <w:b/>
          <w:bCs/>
          <w:sz w:val="24"/>
        </w:rPr>
        <w:t>Лікування при переломах щелеп.</w:t>
      </w:r>
    </w:p>
    <w:p w14:paraId="2843B145" w14:textId="77777777" w:rsidR="00990900" w:rsidRDefault="00000000">
      <w:pPr>
        <w:pStyle w:val="a6"/>
        <w:ind w:firstLine="720"/>
        <w:jc w:val="both"/>
      </w:pPr>
      <w:r>
        <w:rPr>
          <w:sz w:val="24"/>
        </w:rPr>
        <w:t xml:space="preserve">У дитячій практиці широко застосовують паяну шину з тонкостінними металевими коронками. Для виготовлення такої шини в період </w:t>
      </w:r>
      <w:proofErr w:type="spellStart"/>
      <w:r>
        <w:rPr>
          <w:sz w:val="24"/>
        </w:rPr>
        <w:t>имчасового</w:t>
      </w:r>
      <w:proofErr w:type="spellEnd"/>
      <w:r>
        <w:rPr>
          <w:sz w:val="24"/>
        </w:rPr>
        <w:t xml:space="preserve"> прикусу в якості опори використовують ікла і другі моляри, а в період змінного прикусу - ікла і перші постійні моляри на одній або обох щелепах в залежності від клінічної ситуації. Зліпки для виготовлення паяної шини у дітей з травмою щелеп, пухлиною, </w:t>
      </w:r>
      <w:proofErr w:type="spellStart"/>
      <w:r>
        <w:rPr>
          <w:sz w:val="24"/>
        </w:rPr>
        <w:t>пухлиноподібних</w:t>
      </w:r>
      <w:proofErr w:type="spellEnd"/>
      <w:r>
        <w:rPr>
          <w:sz w:val="24"/>
        </w:rPr>
        <w:t xml:space="preserve"> утворень або хронічний остеомієліт щелепи доцільно отримувати з еластичної маси, щоб виключити додаткову травму під час виведення зліпка. Тонкостінні металеві коронки на опорні зуби виготовляють за звичайною </w:t>
      </w:r>
      <w:r>
        <w:rPr>
          <w:sz w:val="24"/>
        </w:rPr>
        <w:lastRenderedPageBreak/>
        <w:t xml:space="preserve">методикою або за допомогою </w:t>
      </w:r>
      <w:proofErr w:type="spellStart"/>
      <w:r>
        <w:rPr>
          <w:sz w:val="24"/>
        </w:rPr>
        <w:t>мікропреса</w:t>
      </w:r>
      <w:proofErr w:type="spellEnd"/>
      <w:r>
        <w:rPr>
          <w:sz w:val="24"/>
        </w:rPr>
        <w:t xml:space="preserve"> подвійної дії. Опорні коронки припасовуються в порожнині рота, при цьому краї коронок повинні доходити тільки до рівня ясен по всьому периметру. Після отримання зліпка разом з коронками відливають моделі, на яких монтують дротові сталеві дуги з зачіпними петлями і в разі необхідності з розпірками в місцях дефектів зубного ряду. Визначають і здійснюють пайку дротяних дуг до вестибулярних поверхонь тонкостінних металевих коронок. Щоб уникнути зсуву коронок пайку бажано проводити на гіпсових моделях. Обробку та полірування металевих деталей шини виконують звичайним способом. На опорних зубах шини зміцнюють за допомогою цементу. Гумову тягу на петлі паяної шини накладають після повної кристалізації цементу. При виготовленні паяної шини на тонкостінних металевих коронках з профілактичною метою перед майбутнім оперативним втручанням потрібно включити в неї також похилу площину, для того щоб запобігти зсуву уламків нижньої щелепи. Залежно від віку дитини, його загального стану і клінічної ситуації похила площина може бути виготовлена з жорсткою або лабільною фіксацією. Фіксована паяна шина повинна перебувати в порожнині рота до повного відновлення кісткової тканини.</w:t>
      </w:r>
    </w:p>
    <w:p w14:paraId="47F47990" w14:textId="77777777" w:rsidR="00990900" w:rsidRDefault="00000000">
      <w:pPr>
        <w:pStyle w:val="a6"/>
        <w:ind w:firstLine="720"/>
        <w:jc w:val="both"/>
      </w:pPr>
      <w:r>
        <w:rPr>
          <w:sz w:val="24"/>
        </w:rPr>
        <w:t xml:space="preserve">Травма щелепних кісток, що входять в єдиний кінематичний ланцюг, не може не вплинути на стан інших ланок, в першу чергу </w:t>
      </w:r>
      <w:proofErr w:type="spellStart"/>
      <w:r>
        <w:rPr>
          <w:sz w:val="24"/>
        </w:rPr>
        <w:t>скронево</w:t>
      </w:r>
      <w:proofErr w:type="spellEnd"/>
      <w:r>
        <w:rPr>
          <w:sz w:val="24"/>
        </w:rPr>
        <w:t xml:space="preserve">- нижньощелепних суглобів. </w:t>
      </w:r>
      <w:proofErr w:type="spellStart"/>
      <w:r>
        <w:rPr>
          <w:sz w:val="24"/>
        </w:rPr>
        <w:t>Скронево</w:t>
      </w:r>
      <w:proofErr w:type="spellEnd"/>
      <w:r>
        <w:rPr>
          <w:sz w:val="24"/>
        </w:rPr>
        <w:t xml:space="preserve">-нижньощелепний суглоб, який є складним анатомічним утворенням, займає особливе топографічне положення в черепі. Він знаходиться в безпосередній близькості від порожнини черепа і </w:t>
      </w:r>
      <w:proofErr w:type="spellStart"/>
      <w:r>
        <w:rPr>
          <w:sz w:val="24"/>
        </w:rPr>
        <w:t>життєво</w:t>
      </w:r>
      <w:proofErr w:type="spellEnd"/>
      <w:r>
        <w:rPr>
          <w:sz w:val="24"/>
        </w:rPr>
        <w:t xml:space="preserve"> важливих органів, розташованих на його підставі, тому найменший струс або стан тканинного шоку, а тим більше крововилив, порушення цілісності синовіальної оболонки, пошкодження хрящових і кісткових елементів суглоба в поєднанні з їх нерухомістю обумовлюють симптом взаємного обтяження. Якщо ж ще врахувати наявну у дітей, особливо раннього віку, схильність до надмірного </w:t>
      </w:r>
      <w:proofErr w:type="spellStart"/>
      <w:r>
        <w:rPr>
          <w:sz w:val="24"/>
        </w:rPr>
        <w:t>остеогенезу</w:t>
      </w:r>
      <w:proofErr w:type="spellEnd"/>
      <w:r>
        <w:rPr>
          <w:sz w:val="24"/>
        </w:rPr>
        <w:t xml:space="preserve"> і </w:t>
      </w:r>
      <w:proofErr w:type="spellStart"/>
      <w:r>
        <w:rPr>
          <w:sz w:val="24"/>
        </w:rPr>
        <w:t>проліферативним</w:t>
      </w:r>
      <w:proofErr w:type="spellEnd"/>
      <w:r>
        <w:rPr>
          <w:sz w:val="24"/>
        </w:rPr>
        <w:t xml:space="preserve"> процесам, то тривала іммобілізація є фактором ризику розвитку деформуючого </w:t>
      </w:r>
      <w:proofErr w:type="spellStart"/>
      <w:r>
        <w:rPr>
          <w:sz w:val="24"/>
        </w:rPr>
        <w:t>артрозоартриту</w:t>
      </w:r>
      <w:proofErr w:type="spellEnd"/>
      <w:r>
        <w:rPr>
          <w:sz w:val="24"/>
        </w:rPr>
        <w:t xml:space="preserve">, а в подальшому і анкілозу. З метою попередження подібних ускладнень при переломах суглобових відростків і раннього включення в функцію </w:t>
      </w:r>
      <w:proofErr w:type="spellStart"/>
      <w:r>
        <w:rPr>
          <w:sz w:val="24"/>
        </w:rPr>
        <w:t>скронево</w:t>
      </w:r>
      <w:proofErr w:type="spellEnd"/>
      <w:r>
        <w:rPr>
          <w:sz w:val="24"/>
        </w:rPr>
        <w:t xml:space="preserve">-нижньощелепних суглобів, крім </w:t>
      </w:r>
      <w:proofErr w:type="spellStart"/>
      <w:r>
        <w:rPr>
          <w:sz w:val="24"/>
        </w:rPr>
        <w:t>фіксуучої</w:t>
      </w:r>
      <w:proofErr w:type="spellEnd"/>
      <w:r>
        <w:rPr>
          <w:sz w:val="24"/>
        </w:rPr>
        <w:t xml:space="preserve"> апаратури, рекомендується застосовувати активатор </w:t>
      </w:r>
      <w:proofErr w:type="spellStart"/>
      <w:r>
        <w:rPr>
          <w:sz w:val="24"/>
        </w:rPr>
        <w:t>АндрезенаГойпля</w:t>
      </w:r>
      <w:proofErr w:type="spellEnd"/>
      <w:r>
        <w:rPr>
          <w:sz w:val="24"/>
        </w:rPr>
        <w:t xml:space="preserve">, пружинний суглоб </w:t>
      </w:r>
      <w:proofErr w:type="spellStart"/>
      <w:r>
        <w:rPr>
          <w:sz w:val="24"/>
        </w:rPr>
        <w:t>Френкеля</w:t>
      </w:r>
      <w:proofErr w:type="spellEnd"/>
      <w:r>
        <w:rPr>
          <w:sz w:val="24"/>
        </w:rPr>
        <w:t xml:space="preserve"> та інші апарати. Існує небезпека виникнення </w:t>
      </w:r>
      <w:proofErr w:type="spellStart"/>
      <w:r>
        <w:rPr>
          <w:sz w:val="24"/>
        </w:rPr>
        <w:t>внутрішньосуглобових</w:t>
      </w:r>
      <w:proofErr w:type="spellEnd"/>
      <w:r>
        <w:rPr>
          <w:sz w:val="24"/>
        </w:rPr>
        <w:t xml:space="preserve"> ускладнень у дітей з переломами щелеп. Тому необхідно раннє включення функції як </w:t>
      </w:r>
      <w:proofErr w:type="spellStart"/>
      <w:r>
        <w:rPr>
          <w:sz w:val="24"/>
        </w:rPr>
        <w:t>фактора</w:t>
      </w:r>
      <w:proofErr w:type="spellEnd"/>
      <w:r>
        <w:rPr>
          <w:sz w:val="24"/>
        </w:rPr>
        <w:t xml:space="preserve">, що не тільки попереджає ускладнення з боку </w:t>
      </w:r>
      <w:proofErr w:type="spellStart"/>
      <w:r>
        <w:rPr>
          <w:sz w:val="24"/>
        </w:rPr>
        <w:t>скронево</w:t>
      </w:r>
      <w:proofErr w:type="spellEnd"/>
      <w:r>
        <w:rPr>
          <w:sz w:val="24"/>
        </w:rPr>
        <w:t xml:space="preserve">- нижньощелепного суглоба, але і стимулюючого регенерацію кісткової мозолі по лінії перелому. В цьому плані жорстка фіксація уламків в межах зубного ряду однієї пошкодженої щелепи в поєднанні зі збереженням функції може бути досягнута за допомогою паяних шин, фіксованих на тонкостінних коронках. Шина може бути </w:t>
      </w:r>
      <w:proofErr w:type="spellStart"/>
      <w:r>
        <w:rPr>
          <w:sz w:val="24"/>
        </w:rPr>
        <w:t>однощелепною</w:t>
      </w:r>
      <w:proofErr w:type="spellEnd"/>
      <w:r>
        <w:rPr>
          <w:sz w:val="24"/>
        </w:rPr>
        <w:t xml:space="preserve">, при цьому фіксовані і об'єднані в єдиний блок фрагменти функціонують як єдине ціле. Це сприяє ранньому відновленню функції і створює додаткові можливості для використання її як лікувальний чинник. При переломах нижньої щелепи за зубним рядом (кут, гілка, та шийка суглобового відростка) використовувана для відновлення безперервності кінематичного ланцюга жувального апарату по всьому периметру </w:t>
      </w:r>
      <w:proofErr w:type="spellStart"/>
      <w:r>
        <w:rPr>
          <w:sz w:val="24"/>
        </w:rPr>
        <w:t>внутрішньоротова</w:t>
      </w:r>
      <w:proofErr w:type="spellEnd"/>
      <w:r>
        <w:rPr>
          <w:sz w:val="24"/>
        </w:rPr>
        <w:t xml:space="preserve"> іммобілізація паяними шинами повинна бути </w:t>
      </w:r>
      <w:proofErr w:type="spellStart"/>
      <w:r>
        <w:rPr>
          <w:sz w:val="24"/>
        </w:rPr>
        <w:t>бімаксіллярною</w:t>
      </w:r>
      <w:proofErr w:type="spellEnd"/>
      <w:r>
        <w:rPr>
          <w:sz w:val="24"/>
        </w:rPr>
        <w:t xml:space="preserve">. Її необхідно застосовувати в поєднанні з зовнішньої пов'язкою, що має вигляд шолома, в який включені внутрішні кишені для введення в них жолобоподібних вкладишів з еластичної пластмаси, що виконують функцію лонгет для підборіддя, кутів і гілок щелепи. Ця пов'язка утримує відламки від зсуву, створює каркас, необхідний для раннього включення пошкодженого органу в щадне функціональне навантаження, притискає нижню щелепу до нерухомої верхньої щелепи в положенні </w:t>
      </w:r>
      <w:proofErr w:type="spellStart"/>
      <w:r>
        <w:rPr>
          <w:sz w:val="24"/>
        </w:rPr>
        <w:t>фіссурно-бугоркового</w:t>
      </w:r>
      <w:proofErr w:type="spellEnd"/>
      <w:r>
        <w:rPr>
          <w:sz w:val="24"/>
        </w:rPr>
        <w:t xml:space="preserve"> контакту всіх пар жувальних зубів. Пропонована екстра-та </w:t>
      </w:r>
      <w:proofErr w:type="spellStart"/>
      <w:r>
        <w:rPr>
          <w:sz w:val="24"/>
        </w:rPr>
        <w:t>інтраорганна</w:t>
      </w:r>
      <w:proofErr w:type="spellEnd"/>
      <w:r>
        <w:rPr>
          <w:sz w:val="24"/>
        </w:rPr>
        <w:t xml:space="preserve"> іммобілізація може </w:t>
      </w:r>
      <w:proofErr w:type="spellStart"/>
      <w:r>
        <w:rPr>
          <w:sz w:val="24"/>
        </w:rPr>
        <w:t>відключаться</w:t>
      </w:r>
      <w:proofErr w:type="spellEnd"/>
      <w:r>
        <w:rPr>
          <w:sz w:val="24"/>
        </w:rPr>
        <w:t xml:space="preserve"> після кожного прийому їжі і під час проведення туалету порожнини рота. При цьому нижня щелепа включається в поступово наростаюче щадне функціональне навантаження. Для забезпечення раннього функціонування </w:t>
      </w:r>
      <w:proofErr w:type="spellStart"/>
      <w:r>
        <w:rPr>
          <w:sz w:val="24"/>
        </w:rPr>
        <w:t>скронево</w:t>
      </w:r>
      <w:proofErr w:type="spellEnd"/>
      <w:r>
        <w:rPr>
          <w:sz w:val="24"/>
        </w:rPr>
        <w:t xml:space="preserve">-нижньощелепних суглобів (на 1-му тижні після травми) рекомендується 2 рази на день (вранці і ввечері) знімати тільки міжщелепну гумову тягу, зберігаючи при цьому </w:t>
      </w:r>
      <w:proofErr w:type="spellStart"/>
      <w:r>
        <w:rPr>
          <w:sz w:val="24"/>
        </w:rPr>
        <w:t>позаротову</w:t>
      </w:r>
      <w:proofErr w:type="spellEnd"/>
      <w:r>
        <w:rPr>
          <w:sz w:val="24"/>
        </w:rPr>
        <w:t xml:space="preserve"> іммобілізацію. На 2-му тижні для збільшення амплітуди рухів нижньої щелепи 2 рази в день одночасно з міжщелепною тягою можна знімати і </w:t>
      </w:r>
      <w:proofErr w:type="spellStart"/>
      <w:r>
        <w:rPr>
          <w:sz w:val="24"/>
        </w:rPr>
        <w:t>позаротову</w:t>
      </w:r>
      <w:proofErr w:type="spellEnd"/>
      <w:r>
        <w:rPr>
          <w:sz w:val="24"/>
        </w:rPr>
        <w:t xml:space="preserve"> пов'язку. На 3-му тижні міжщелепну тягу знімають вдень, в зв'язку з чим значно збільшується функціональне навантаження (розмова, прийом їжі, туалет порожнини рота). На 4-му тижні </w:t>
      </w:r>
      <w:r>
        <w:rPr>
          <w:sz w:val="24"/>
        </w:rPr>
        <w:lastRenderedPageBreak/>
        <w:t xml:space="preserve">знімають </w:t>
      </w:r>
      <w:proofErr w:type="spellStart"/>
      <w:r>
        <w:rPr>
          <w:sz w:val="24"/>
        </w:rPr>
        <w:t>екстраоральну</w:t>
      </w:r>
      <w:proofErr w:type="spellEnd"/>
      <w:r>
        <w:rPr>
          <w:sz w:val="24"/>
        </w:rPr>
        <w:t xml:space="preserve"> пов'язку, призначають м'який стіл, лікувальну гімнастику і масаж. Велику увагу необхідно приділяти раціональному і збалансованому харчуванню в межах вікової дієти. У раціоні харчування повинно бути передбачено достатню кількість рідини, необхідний вміст білків, жирів, вуглеводів, мікроелементів і вітамінів. В процесі лікування переломів дуже важливо своєчасно змінювати консистенцію їжі. Наприклад, протягом 1-го тижня стіл повинен бути рідким (люльковий), на 2-ий - м'яким і на 3-ій - загальним з відповідною енергетичною цінністю. В період лікування слід передбачити проведення фізіотерапії (</w:t>
      </w:r>
      <w:proofErr w:type="spellStart"/>
      <w:r>
        <w:rPr>
          <w:sz w:val="24"/>
        </w:rPr>
        <w:t>УФопромінення</w:t>
      </w:r>
      <w:proofErr w:type="spellEnd"/>
      <w:r>
        <w:rPr>
          <w:sz w:val="24"/>
        </w:rPr>
        <w:t>, магнітотерапія та ін.). Рентгенологічний контроль проводять за показаннями. При сформованій кореневій системі зубів у підлітків ортопедичне лікування проводять так само, як і у дорослих. Переважно застосування паяних шин, які фіксують за допомогою тонкостінних коронок.</w:t>
      </w:r>
    </w:p>
    <w:p w14:paraId="08E851F6" w14:textId="77777777" w:rsidR="00990900" w:rsidRDefault="00000000">
      <w:pPr>
        <w:jc w:val="center"/>
        <w:rPr>
          <w:sz w:val="2"/>
          <w:szCs w:val="2"/>
        </w:rPr>
      </w:pPr>
      <w:r>
        <w:rPr>
          <w:rFonts w:eastAsia="Times New Roman" w:cs="Times New Roman"/>
          <w:noProof/>
        </w:rPr>
        <w:drawing>
          <wp:inline distT="0" distB="0" distL="0" distR="0" wp14:anchorId="03DF114D" wp14:editId="1FA757F2">
            <wp:extent cx="4419600" cy="4949825"/>
            <wp:effectExtent l="0" t="0" r="0" b="0"/>
            <wp:docPr id="32" name="Picut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8"/>
                    <a:stretch/>
                  </pic:blipFill>
                  <pic:spPr>
                    <a:xfrm>
                      <a:off x="0" y="0"/>
                      <a:ext cx="4419600" cy="4949825"/>
                    </a:xfrm>
                    <a:prstGeom prst="rect">
                      <a:avLst/>
                    </a:prstGeom>
                  </pic:spPr>
                </pic:pic>
              </a:graphicData>
            </a:graphic>
          </wp:inline>
        </w:drawing>
      </w:r>
    </w:p>
    <w:p w14:paraId="539CEE7B" w14:textId="77777777" w:rsidR="00990900" w:rsidRDefault="00000000">
      <w:pPr>
        <w:pStyle w:val="a4"/>
        <w:spacing w:line="240" w:lineRule="auto"/>
        <w:ind w:left="1618"/>
        <w:rPr>
          <w:sz w:val="13"/>
          <w:szCs w:val="13"/>
        </w:rPr>
      </w:pPr>
      <w:r>
        <w:rPr>
          <w:rFonts w:ascii="Times New Roman" w:eastAsia="Times New Roman" w:hAnsi="Times New Roman" w:cs="Times New Roman"/>
          <w:b/>
          <w:bCs/>
          <w:color w:val="49484D"/>
          <w:sz w:val="24"/>
          <w:szCs w:val="13"/>
        </w:rPr>
        <w:t xml:space="preserve">Рис. 5. </w:t>
      </w:r>
      <w:proofErr w:type="spellStart"/>
      <w:r>
        <w:rPr>
          <w:rFonts w:ascii="Times New Roman" w:eastAsia="Times New Roman" w:hAnsi="Times New Roman" w:cs="Times New Roman"/>
          <w:b/>
          <w:bCs/>
          <w:color w:val="49484D"/>
          <w:sz w:val="24"/>
          <w:szCs w:val="13"/>
        </w:rPr>
        <w:t>Ортопангомої</w:t>
      </w:r>
      <w:proofErr w:type="spellEnd"/>
      <w:r>
        <w:rPr>
          <w:rFonts w:ascii="Times New Roman" w:eastAsia="Times New Roman" w:hAnsi="Times New Roman" w:cs="Times New Roman"/>
          <w:b/>
          <w:bCs/>
          <w:color w:val="49484D"/>
          <w:sz w:val="24"/>
          <w:szCs w:val="13"/>
        </w:rPr>
        <w:t xml:space="preserve"> рама того ж хворого після МОЄ обох СНЩС</w:t>
      </w:r>
    </w:p>
    <w:p w14:paraId="4675D3A7" w14:textId="77777777" w:rsidR="00990900" w:rsidRDefault="00990900"/>
    <w:p w14:paraId="314587E2" w14:textId="77777777" w:rsidR="00990900" w:rsidRDefault="00000000">
      <w:pPr>
        <w:pStyle w:val="a6"/>
        <w:ind w:firstLine="720"/>
        <w:jc w:val="both"/>
      </w:pPr>
      <w:r>
        <w:rPr>
          <w:b/>
          <w:bCs/>
          <w:sz w:val="24"/>
        </w:rPr>
        <w:t>Незнімні ортопедичні конструкції у дітей.</w:t>
      </w:r>
    </w:p>
    <w:p w14:paraId="537AB740" w14:textId="77777777" w:rsidR="00990900" w:rsidRDefault="00000000">
      <w:pPr>
        <w:pStyle w:val="a6"/>
        <w:ind w:firstLine="720"/>
        <w:jc w:val="both"/>
      </w:pPr>
      <w:r>
        <w:rPr>
          <w:sz w:val="24"/>
        </w:rPr>
        <w:t>У дітей використовують такі види незнімних ортопедичних конструкцій: вкладки, тимчасові і постійні коронки, штифтові зуби. При виникненні часткового дефекту коронки зуба без ураження пульпи коронку зуба відновлюють пломбою або вкладкою. У дітей найчастіше внаслідок карієсу руйнуються або травми верхні різці і перші постійні моляри. Із звичайних пломбувальник матеріалів - неможливо створити форму ріжучого краю різця чи його кута; важко забезпечити і стійкість такої пломби. Дуже важливо своєчасно відновлювати висоту коронок зруйнованих перших молярів і горби на їх жувальної поверхні, оскільки ці зуби утримують висоту прикусу і в значній мірі визначають правильне співвідношення зубних рядів; для цієї мети більш придатні вкладки, ніж звичайні пломби.</w:t>
      </w:r>
    </w:p>
    <w:p w14:paraId="25D4FD66" w14:textId="77777777" w:rsidR="00990900" w:rsidRDefault="00000000">
      <w:pPr>
        <w:pStyle w:val="a6"/>
        <w:ind w:firstLine="720"/>
        <w:jc w:val="both"/>
      </w:pPr>
      <w:r>
        <w:rPr>
          <w:b/>
          <w:bCs/>
          <w:sz w:val="24"/>
        </w:rPr>
        <w:t xml:space="preserve">Вкладки </w:t>
      </w:r>
      <w:r>
        <w:rPr>
          <w:sz w:val="24"/>
        </w:rPr>
        <w:t xml:space="preserve">- це пломби, виготовлені в лабораторії і укріплюються цементом в спеціально підготовленій порожнині в зубі. Матеріали, які застосовують для виготовлення вкладок, повинні мати мінімальну усадку, бути стійкими проти механічних і хімічних впливів, тому для цієї мети </w:t>
      </w:r>
      <w:r>
        <w:rPr>
          <w:sz w:val="24"/>
        </w:rPr>
        <w:lastRenderedPageBreak/>
        <w:t>використовують пластмасу та композити.</w:t>
      </w:r>
    </w:p>
    <w:p w14:paraId="770A0226" w14:textId="77777777" w:rsidR="00990900" w:rsidRDefault="00000000">
      <w:pPr>
        <w:pStyle w:val="a6"/>
        <w:ind w:firstLine="720"/>
        <w:jc w:val="both"/>
      </w:pPr>
      <w:r>
        <w:rPr>
          <w:sz w:val="24"/>
        </w:rPr>
        <w:t>У дітей препарування порожнини зуба під вкладку потрібно виконувати обережно з максимальним збереженням твердих тканин та дотримуватись таких вимог:</w:t>
      </w:r>
    </w:p>
    <w:p w14:paraId="560172AD" w14:textId="77777777" w:rsidR="00990900" w:rsidRDefault="00000000">
      <w:pPr>
        <w:pStyle w:val="a6"/>
        <w:numPr>
          <w:ilvl w:val="0"/>
          <w:numId w:val="21"/>
        </w:numPr>
        <w:tabs>
          <w:tab w:val="left" w:pos="1421"/>
        </w:tabs>
        <w:ind w:firstLine="720"/>
        <w:jc w:val="both"/>
      </w:pPr>
      <w:r>
        <w:rPr>
          <w:sz w:val="24"/>
        </w:rPr>
        <w:t xml:space="preserve">якщо зуб не </w:t>
      </w:r>
      <w:proofErr w:type="spellStart"/>
      <w:r>
        <w:rPr>
          <w:sz w:val="24"/>
        </w:rPr>
        <w:t>депульпований</w:t>
      </w:r>
      <w:proofErr w:type="spellEnd"/>
      <w:r>
        <w:rPr>
          <w:sz w:val="24"/>
        </w:rPr>
        <w:t>, то пульпа повинна бути збережена;</w:t>
      </w:r>
    </w:p>
    <w:p w14:paraId="10992EE4" w14:textId="77777777" w:rsidR="00990900" w:rsidRDefault="00000000">
      <w:pPr>
        <w:pStyle w:val="a6"/>
        <w:numPr>
          <w:ilvl w:val="0"/>
          <w:numId w:val="21"/>
        </w:numPr>
        <w:tabs>
          <w:tab w:val="left" w:pos="1440"/>
        </w:tabs>
        <w:ind w:firstLine="720"/>
        <w:jc w:val="both"/>
      </w:pPr>
      <w:r>
        <w:rPr>
          <w:sz w:val="24"/>
        </w:rPr>
        <w:t>дно порожнини повинне бути перпендикулярним до осі зуба, що надає вкладці стійкість до жувального тиску;</w:t>
      </w:r>
    </w:p>
    <w:p w14:paraId="5FA8A4B6" w14:textId="77777777" w:rsidR="00990900" w:rsidRDefault="00000000">
      <w:pPr>
        <w:pStyle w:val="a6"/>
        <w:numPr>
          <w:ilvl w:val="0"/>
          <w:numId w:val="21"/>
        </w:numPr>
        <w:tabs>
          <w:tab w:val="left" w:pos="1440"/>
        </w:tabs>
        <w:ind w:firstLine="720"/>
        <w:jc w:val="both"/>
      </w:pPr>
      <w:r>
        <w:rPr>
          <w:sz w:val="24"/>
        </w:rPr>
        <w:t>основну порожнину слід з'єднувати з додатковою, що зміцнює вкладку;</w:t>
      </w:r>
    </w:p>
    <w:p w14:paraId="63C3C9AF" w14:textId="77777777" w:rsidR="00990900" w:rsidRDefault="00000000">
      <w:pPr>
        <w:pStyle w:val="a6"/>
        <w:numPr>
          <w:ilvl w:val="0"/>
          <w:numId w:val="21"/>
        </w:numPr>
        <w:tabs>
          <w:tab w:val="left" w:pos="1440"/>
        </w:tabs>
        <w:ind w:firstLine="720"/>
        <w:jc w:val="both"/>
      </w:pPr>
      <w:r>
        <w:rPr>
          <w:sz w:val="24"/>
        </w:rPr>
        <w:t>порожнина повинна мати паралельні стінки, що сприяє отриманню точного відбитка і добрій фіксації вкладки;</w:t>
      </w:r>
    </w:p>
    <w:p w14:paraId="691D2A2B" w14:textId="77777777" w:rsidR="00990900" w:rsidRDefault="00000000">
      <w:pPr>
        <w:pStyle w:val="a6"/>
        <w:numPr>
          <w:ilvl w:val="0"/>
          <w:numId w:val="21"/>
        </w:numPr>
        <w:tabs>
          <w:tab w:val="left" w:pos="1440"/>
        </w:tabs>
        <w:ind w:firstLine="720"/>
        <w:jc w:val="both"/>
      </w:pPr>
      <w:r>
        <w:rPr>
          <w:sz w:val="24"/>
        </w:rPr>
        <w:t>по краях порожнини слід зробити фальц, що забезпечує краще прилягання вкладки тканин зуба.</w:t>
      </w:r>
    </w:p>
    <w:p w14:paraId="1EE7AD88" w14:textId="77777777" w:rsidR="00990900" w:rsidRDefault="00000000">
      <w:pPr>
        <w:pStyle w:val="a6"/>
        <w:ind w:firstLine="720"/>
        <w:jc w:val="both"/>
      </w:pPr>
      <w:r>
        <w:rPr>
          <w:sz w:val="24"/>
        </w:rPr>
        <w:t xml:space="preserve">Вкладки у дітей виготовляють непрямим методом. Якщо руйнування зуба більш значне і його не можливо відреставрувати чи відновити за допомогою </w:t>
      </w:r>
      <w:proofErr w:type="spellStart"/>
      <w:r>
        <w:rPr>
          <w:sz w:val="24"/>
        </w:rPr>
        <w:t>вкладк</w:t>
      </w:r>
      <w:proofErr w:type="spellEnd"/>
      <w:r>
        <w:rPr>
          <w:sz w:val="24"/>
        </w:rPr>
        <w:t>, то доцільно виготовити коронку.</w:t>
      </w:r>
    </w:p>
    <w:p w14:paraId="38F90230" w14:textId="77777777" w:rsidR="00990900" w:rsidRDefault="00000000">
      <w:pPr>
        <w:pStyle w:val="a6"/>
        <w:ind w:firstLine="720"/>
        <w:jc w:val="both"/>
      </w:pPr>
      <w:r>
        <w:rPr>
          <w:b/>
          <w:bCs/>
          <w:sz w:val="24"/>
        </w:rPr>
        <w:t>Коронки</w:t>
      </w:r>
      <w:r>
        <w:rPr>
          <w:sz w:val="24"/>
        </w:rPr>
        <w:t>, які застосовують у дітей, мають свої особливості виготовлення:</w:t>
      </w:r>
    </w:p>
    <w:p w14:paraId="43D5C5BA" w14:textId="77777777" w:rsidR="00990900" w:rsidRDefault="00000000">
      <w:pPr>
        <w:pStyle w:val="a6"/>
        <w:numPr>
          <w:ilvl w:val="0"/>
          <w:numId w:val="22"/>
        </w:numPr>
        <w:tabs>
          <w:tab w:val="left" w:pos="1440"/>
        </w:tabs>
        <w:ind w:firstLine="720"/>
        <w:jc w:val="both"/>
      </w:pPr>
      <w:r>
        <w:rPr>
          <w:sz w:val="24"/>
        </w:rPr>
        <w:t>зуби під коронку не препарують; перед її фіксацією проводять фізіологічну сепарацію за допомогою металевого лігатурного дроту або еластичними сепараторами;</w:t>
      </w:r>
    </w:p>
    <w:p w14:paraId="7B0F45B0" w14:textId="77777777" w:rsidR="00990900" w:rsidRDefault="00000000">
      <w:pPr>
        <w:pStyle w:val="a6"/>
        <w:numPr>
          <w:ilvl w:val="0"/>
          <w:numId w:val="22"/>
        </w:numPr>
        <w:tabs>
          <w:tab w:val="left" w:pos="1440"/>
        </w:tabs>
        <w:ind w:firstLine="720"/>
        <w:jc w:val="both"/>
      </w:pPr>
      <w:r>
        <w:rPr>
          <w:sz w:val="24"/>
        </w:rPr>
        <w:t>за необхідності можливе незначне препарування ріжучого краю або жувальної поверхні;</w:t>
      </w:r>
    </w:p>
    <w:p w14:paraId="13F157F8" w14:textId="77777777" w:rsidR="00990900" w:rsidRDefault="00000000">
      <w:pPr>
        <w:pStyle w:val="a6"/>
        <w:numPr>
          <w:ilvl w:val="0"/>
          <w:numId w:val="22"/>
        </w:numPr>
        <w:tabs>
          <w:tab w:val="left" w:pos="1440"/>
        </w:tabs>
        <w:ind w:firstLine="720"/>
        <w:jc w:val="both"/>
      </w:pPr>
      <w:r>
        <w:rPr>
          <w:sz w:val="24"/>
        </w:rPr>
        <w:t>коронка не повинна заходити в ясенний жолобок, а закінчуватися на рівні ясен;</w:t>
      </w:r>
    </w:p>
    <w:p w14:paraId="2CC86F48" w14:textId="77777777" w:rsidR="00990900" w:rsidRDefault="00000000">
      <w:pPr>
        <w:pStyle w:val="a6"/>
        <w:numPr>
          <w:ilvl w:val="0"/>
          <w:numId w:val="22"/>
        </w:numPr>
        <w:tabs>
          <w:tab w:val="left" w:pos="1440"/>
        </w:tabs>
        <w:ind w:firstLine="720"/>
        <w:jc w:val="both"/>
      </w:pPr>
      <w:r>
        <w:rPr>
          <w:sz w:val="24"/>
        </w:rPr>
        <w:t xml:space="preserve">для виготовлення коронок застосовують спеціальні тонкостінні дитячі гільзи товщиною 0,11-0,15 мм; за їх відсутності застосовують 2-3- разове вибілювання коронок після протягування на </w:t>
      </w:r>
      <w:proofErr w:type="spellStart"/>
      <w:r>
        <w:rPr>
          <w:sz w:val="24"/>
        </w:rPr>
        <w:t>апараті</w:t>
      </w:r>
      <w:proofErr w:type="spellEnd"/>
      <w:r>
        <w:rPr>
          <w:sz w:val="24"/>
        </w:rPr>
        <w:t xml:space="preserve"> Самсона.</w:t>
      </w:r>
    </w:p>
    <w:p w14:paraId="2061DAC0" w14:textId="77777777" w:rsidR="00990900" w:rsidRDefault="00000000">
      <w:pPr>
        <w:pStyle w:val="a6"/>
        <w:ind w:firstLine="720"/>
        <w:jc w:val="both"/>
      </w:pPr>
      <w:r>
        <w:rPr>
          <w:sz w:val="24"/>
        </w:rPr>
        <w:t>Опорні коронки, які укріплюються на інтактних зубах, мають ті ж особливості, що і тимчасові дитячі коронки.</w:t>
      </w:r>
    </w:p>
    <w:p w14:paraId="6511B710" w14:textId="77777777" w:rsidR="00990900" w:rsidRDefault="00000000">
      <w:pPr>
        <w:pStyle w:val="a6"/>
        <w:ind w:firstLine="720"/>
        <w:jc w:val="both"/>
      </w:pPr>
      <w:r>
        <w:rPr>
          <w:b/>
          <w:bCs/>
          <w:sz w:val="24"/>
        </w:rPr>
        <w:t xml:space="preserve">Штифтові зуби </w:t>
      </w:r>
      <w:r>
        <w:rPr>
          <w:sz w:val="24"/>
        </w:rPr>
        <w:t xml:space="preserve">- штучні зуби, які фіксуються на коренях природних зубів за допомогою штифтів. Для цієї мети можуть бути використані корені верхніх фронтальних зубів і перших </w:t>
      </w:r>
      <w:proofErr w:type="spellStart"/>
      <w:r>
        <w:rPr>
          <w:sz w:val="24"/>
        </w:rPr>
        <w:t>премолярів</w:t>
      </w:r>
      <w:proofErr w:type="spellEnd"/>
      <w:r>
        <w:rPr>
          <w:sz w:val="24"/>
        </w:rPr>
        <w:t xml:space="preserve">. Корені зубів повинні бути стійкими і вилікуваними. Стан </w:t>
      </w:r>
      <w:proofErr w:type="spellStart"/>
      <w:r>
        <w:rPr>
          <w:sz w:val="24"/>
        </w:rPr>
        <w:t>периапікальних</w:t>
      </w:r>
      <w:proofErr w:type="spellEnd"/>
      <w:r>
        <w:rPr>
          <w:sz w:val="24"/>
        </w:rPr>
        <w:t xml:space="preserve"> тканин слід перевіряти шляхом рентгенографії. Наявність гранульоми або кісти є </w:t>
      </w:r>
      <w:proofErr w:type="spellStart"/>
      <w:r>
        <w:rPr>
          <w:sz w:val="24"/>
        </w:rPr>
        <w:t>протипоказом</w:t>
      </w:r>
      <w:proofErr w:type="spellEnd"/>
      <w:r>
        <w:rPr>
          <w:sz w:val="24"/>
        </w:rPr>
        <w:t xml:space="preserve"> до встановлення на корінь штифтового зуба.</w:t>
      </w:r>
    </w:p>
    <w:p w14:paraId="73A8CD4E" w14:textId="77777777" w:rsidR="00990900" w:rsidRDefault="00000000">
      <w:pPr>
        <w:pStyle w:val="a6"/>
        <w:ind w:firstLine="720"/>
        <w:jc w:val="both"/>
      </w:pPr>
      <w:r>
        <w:rPr>
          <w:sz w:val="24"/>
        </w:rPr>
        <w:t xml:space="preserve">У дітей застосовуються штифтові зуби з пластмаси за методом </w:t>
      </w:r>
      <w:proofErr w:type="spellStart"/>
      <w:r>
        <w:rPr>
          <w:sz w:val="24"/>
        </w:rPr>
        <w:t>Ільїної</w:t>
      </w:r>
      <w:proofErr w:type="spellEnd"/>
      <w:r>
        <w:rPr>
          <w:sz w:val="24"/>
        </w:rPr>
        <w:t xml:space="preserve">- </w:t>
      </w:r>
      <w:proofErr w:type="spellStart"/>
      <w:r>
        <w:rPr>
          <w:sz w:val="24"/>
        </w:rPr>
        <w:t>Маркосян</w:t>
      </w:r>
      <w:proofErr w:type="spellEnd"/>
      <w:r>
        <w:rPr>
          <w:sz w:val="24"/>
        </w:rPr>
        <w:t>. Такі зуби мають ряд переваг, а саме: вони не викликають порушень у навколишніх тканинах (ясенному краї), добре фіксуються за допомогою вкладки, що входить в устя каналу кореня і дротяного сталевого штифта, тому можуть бути надійно укріплені навіть у випадках значного руйнування коренів, а також при глибокому фронтальному перекритті. Такі зуби відповідають естетичним вимогам, оскільки не відрізняються за формою і кольором від природних зубів.</w:t>
      </w:r>
    </w:p>
    <w:p w14:paraId="2DD92A24" w14:textId="77777777" w:rsidR="00990900" w:rsidRDefault="00000000">
      <w:pPr>
        <w:pStyle w:val="a6"/>
        <w:ind w:firstLine="720"/>
        <w:jc w:val="both"/>
      </w:pPr>
      <w:r>
        <w:rPr>
          <w:sz w:val="24"/>
        </w:rPr>
        <w:t>Корені зубів попередньо лікують і пломбують. Довжина штифта для молочних зубів повинна бути не меншою довжини коронки зуба, а його товщина 0,8-1,0 мм. Вхід у кореневий канал не розширюють, щоб не послаблювати стінки каналу. Штифт не повинен займати весь просвіт кореневого каналу, повинен повторювати його форму і бути округлим, щоб у випадку потреби його можна було легко вийняти. Після фіксації штифта у кореневому каналі проводять заміщення коронкової частини зуба коронкою.</w:t>
      </w:r>
    </w:p>
    <w:p w14:paraId="7F3263D7" w14:textId="77777777" w:rsidR="00990900" w:rsidRDefault="00000000">
      <w:pPr>
        <w:pStyle w:val="a6"/>
        <w:ind w:firstLine="720"/>
        <w:jc w:val="both"/>
      </w:pPr>
      <w:r>
        <w:rPr>
          <w:sz w:val="24"/>
        </w:rPr>
        <w:t>Для зниження ймовірності виникнення ускладнень при протезуванні необхідно проводити ретельне обстеження пацієнта, використовувати відповідні конструкції. У таких випадках своєчасне і здійснене правильно протезування зубів у дітей позбавляє їх косметичних і функціональних відхилень і сприяє фізіологічному розвитку прикусу та обличчя дитини.</w:t>
      </w:r>
    </w:p>
    <w:p w14:paraId="4B2D3B39" w14:textId="77777777" w:rsidR="00990900" w:rsidRDefault="00000000">
      <w:pPr>
        <w:pStyle w:val="a6"/>
        <w:numPr>
          <w:ilvl w:val="0"/>
          <w:numId w:val="23"/>
        </w:numPr>
        <w:tabs>
          <w:tab w:val="left" w:pos="1228"/>
        </w:tabs>
        <w:ind w:left="860" w:firstLine="0"/>
      </w:pPr>
      <w:r>
        <w:rPr>
          <w:b/>
          <w:bCs/>
          <w:i/>
          <w:iCs/>
          <w:sz w:val="24"/>
          <w:u w:val="single"/>
        </w:rPr>
        <w:t xml:space="preserve">Матеріали для самоконтролю лікарів-інтернів на </w:t>
      </w:r>
      <w:proofErr w:type="spellStart"/>
      <w:r>
        <w:rPr>
          <w:b/>
          <w:bCs/>
          <w:i/>
          <w:iCs/>
          <w:sz w:val="24"/>
          <w:u w:val="single"/>
        </w:rPr>
        <w:t>доаудиторному</w:t>
      </w:r>
      <w:proofErr w:type="spellEnd"/>
      <w:r>
        <w:rPr>
          <w:b/>
          <w:bCs/>
          <w:i/>
          <w:iCs/>
          <w:sz w:val="24"/>
          <w:u w:val="single"/>
        </w:rPr>
        <w:t xml:space="preserve"> </w:t>
      </w:r>
      <w:r>
        <w:rPr>
          <w:b/>
          <w:bCs/>
          <w:i/>
          <w:iCs/>
          <w:sz w:val="24"/>
        </w:rPr>
        <w:t>етапі:</w:t>
      </w:r>
    </w:p>
    <w:p w14:paraId="2145C6F6" w14:textId="77777777" w:rsidR="00990900" w:rsidRDefault="00000000">
      <w:pPr>
        <w:pStyle w:val="10"/>
        <w:keepNext/>
        <w:keepLines/>
        <w:spacing w:after="0"/>
        <w:ind w:firstLine="740"/>
      </w:pPr>
      <w:bookmarkStart w:id="4" w:name="bookmark8"/>
      <w:r>
        <w:rPr>
          <w:sz w:val="24"/>
        </w:rPr>
        <w:t>А. Тестові завдання для самоконтролю репродуктивного рівня теоретичних знань:</w:t>
      </w:r>
      <w:bookmarkEnd w:id="4"/>
    </w:p>
    <w:p w14:paraId="0CEE8943" w14:textId="77777777" w:rsidR="00990900" w:rsidRDefault="00000000">
      <w:pPr>
        <w:pStyle w:val="a6"/>
        <w:numPr>
          <w:ilvl w:val="0"/>
          <w:numId w:val="24"/>
        </w:numPr>
        <w:tabs>
          <w:tab w:val="left" w:pos="1012"/>
        </w:tabs>
        <w:ind w:firstLine="740"/>
      </w:pPr>
      <w:r>
        <w:rPr>
          <w:sz w:val="24"/>
        </w:rPr>
        <w:t>У дітей найчастіше піддаються травмі:</w:t>
      </w:r>
    </w:p>
    <w:p w14:paraId="3614842A" w14:textId="77777777" w:rsidR="00990900" w:rsidRDefault="00000000">
      <w:pPr>
        <w:pStyle w:val="a6"/>
        <w:ind w:firstLine="380"/>
        <w:jc w:val="both"/>
      </w:pPr>
      <w:r>
        <w:rPr>
          <w:sz w:val="24"/>
        </w:rPr>
        <w:t>А. Ікла.</w:t>
      </w:r>
    </w:p>
    <w:p w14:paraId="4C1F1B45" w14:textId="77777777" w:rsidR="00990900" w:rsidRDefault="00000000">
      <w:pPr>
        <w:pStyle w:val="a6"/>
        <w:ind w:firstLine="380"/>
        <w:jc w:val="both"/>
      </w:pPr>
      <w:r>
        <w:rPr>
          <w:sz w:val="24"/>
        </w:rPr>
        <w:t>В. Моляри.</w:t>
      </w:r>
    </w:p>
    <w:p w14:paraId="60660200" w14:textId="77777777" w:rsidR="00990900" w:rsidRDefault="00000000">
      <w:pPr>
        <w:pStyle w:val="a6"/>
        <w:ind w:firstLine="380"/>
        <w:jc w:val="both"/>
      </w:pPr>
      <w:r>
        <w:rPr>
          <w:sz w:val="24"/>
        </w:rPr>
        <w:t>С. Різці.</w:t>
      </w:r>
    </w:p>
    <w:p w14:paraId="4467B555" w14:textId="77777777" w:rsidR="00990900" w:rsidRDefault="00000000">
      <w:pPr>
        <w:pStyle w:val="a6"/>
        <w:numPr>
          <w:ilvl w:val="0"/>
          <w:numId w:val="25"/>
        </w:numPr>
        <w:tabs>
          <w:tab w:val="left" w:pos="830"/>
        </w:tabs>
        <w:ind w:firstLine="380"/>
        <w:jc w:val="both"/>
      </w:pPr>
      <w:proofErr w:type="spellStart"/>
      <w:r>
        <w:rPr>
          <w:sz w:val="24"/>
        </w:rPr>
        <w:lastRenderedPageBreak/>
        <w:t>Премоляри</w:t>
      </w:r>
      <w:proofErr w:type="spellEnd"/>
      <w:r>
        <w:rPr>
          <w:sz w:val="24"/>
        </w:rPr>
        <w:t>.</w:t>
      </w:r>
    </w:p>
    <w:p w14:paraId="59A456F8" w14:textId="77777777" w:rsidR="00990900" w:rsidRDefault="00000000">
      <w:pPr>
        <w:pStyle w:val="a6"/>
        <w:numPr>
          <w:ilvl w:val="0"/>
          <w:numId w:val="25"/>
        </w:numPr>
        <w:tabs>
          <w:tab w:val="left" w:pos="803"/>
        </w:tabs>
        <w:ind w:firstLine="380"/>
        <w:jc w:val="both"/>
      </w:pPr>
      <w:r>
        <w:rPr>
          <w:sz w:val="24"/>
        </w:rPr>
        <w:t>Всі групи зубів.</w:t>
      </w:r>
    </w:p>
    <w:p w14:paraId="10A940D0" w14:textId="77777777" w:rsidR="00990900" w:rsidRDefault="00000000">
      <w:pPr>
        <w:pStyle w:val="a6"/>
        <w:numPr>
          <w:ilvl w:val="0"/>
          <w:numId w:val="26"/>
        </w:numPr>
        <w:tabs>
          <w:tab w:val="left" w:pos="325"/>
        </w:tabs>
        <w:ind w:firstLine="0"/>
      </w:pPr>
      <w:r>
        <w:rPr>
          <w:sz w:val="24"/>
        </w:rPr>
        <w:t>При ударі на рентгенограмі відзначається:</w:t>
      </w:r>
    </w:p>
    <w:p w14:paraId="48282170" w14:textId="77777777" w:rsidR="00990900" w:rsidRDefault="00000000">
      <w:pPr>
        <w:pStyle w:val="a6"/>
        <w:numPr>
          <w:ilvl w:val="0"/>
          <w:numId w:val="27"/>
        </w:numPr>
        <w:tabs>
          <w:tab w:val="left" w:pos="825"/>
        </w:tabs>
        <w:ind w:firstLine="380"/>
        <w:jc w:val="both"/>
      </w:pPr>
      <w:r>
        <w:rPr>
          <w:sz w:val="24"/>
        </w:rPr>
        <w:t xml:space="preserve">Звуження </w:t>
      </w:r>
      <w:proofErr w:type="spellStart"/>
      <w:r>
        <w:rPr>
          <w:sz w:val="24"/>
        </w:rPr>
        <w:t>періодонтальної</w:t>
      </w:r>
      <w:proofErr w:type="spellEnd"/>
      <w:r>
        <w:rPr>
          <w:sz w:val="24"/>
        </w:rPr>
        <w:t xml:space="preserve"> щілини.</w:t>
      </w:r>
    </w:p>
    <w:p w14:paraId="4697902B" w14:textId="77777777" w:rsidR="00990900" w:rsidRDefault="00000000">
      <w:pPr>
        <w:pStyle w:val="a6"/>
        <w:numPr>
          <w:ilvl w:val="0"/>
          <w:numId w:val="27"/>
        </w:numPr>
        <w:tabs>
          <w:tab w:val="left" w:pos="810"/>
        </w:tabs>
        <w:ind w:firstLine="380"/>
        <w:jc w:val="both"/>
      </w:pPr>
      <w:r>
        <w:rPr>
          <w:sz w:val="24"/>
        </w:rPr>
        <w:t>В межах вікової норми.</w:t>
      </w:r>
    </w:p>
    <w:p w14:paraId="3F828A3A" w14:textId="77777777" w:rsidR="00990900" w:rsidRDefault="00000000">
      <w:pPr>
        <w:pStyle w:val="a6"/>
        <w:numPr>
          <w:ilvl w:val="0"/>
          <w:numId w:val="27"/>
        </w:numPr>
        <w:tabs>
          <w:tab w:val="left" w:pos="806"/>
        </w:tabs>
        <w:ind w:firstLine="380"/>
        <w:jc w:val="both"/>
      </w:pPr>
      <w:r>
        <w:rPr>
          <w:sz w:val="24"/>
        </w:rPr>
        <w:t xml:space="preserve">Розширення </w:t>
      </w:r>
      <w:proofErr w:type="spellStart"/>
      <w:r>
        <w:rPr>
          <w:sz w:val="24"/>
        </w:rPr>
        <w:t>периодонтальної</w:t>
      </w:r>
      <w:proofErr w:type="spellEnd"/>
      <w:r>
        <w:rPr>
          <w:sz w:val="24"/>
        </w:rPr>
        <w:t xml:space="preserve"> щілини.</w:t>
      </w:r>
    </w:p>
    <w:p w14:paraId="0DFDAD4A" w14:textId="77777777" w:rsidR="00990900" w:rsidRDefault="00000000">
      <w:pPr>
        <w:pStyle w:val="a6"/>
        <w:numPr>
          <w:ilvl w:val="0"/>
          <w:numId w:val="27"/>
        </w:numPr>
        <w:tabs>
          <w:tab w:val="left" w:pos="830"/>
        </w:tabs>
        <w:ind w:firstLine="380"/>
        <w:jc w:val="both"/>
      </w:pPr>
      <w:r>
        <w:rPr>
          <w:sz w:val="24"/>
        </w:rPr>
        <w:t xml:space="preserve">Деформація </w:t>
      </w:r>
      <w:proofErr w:type="spellStart"/>
      <w:r>
        <w:rPr>
          <w:sz w:val="24"/>
        </w:rPr>
        <w:t>періодонтальної</w:t>
      </w:r>
      <w:proofErr w:type="spellEnd"/>
      <w:r>
        <w:rPr>
          <w:sz w:val="24"/>
        </w:rPr>
        <w:t xml:space="preserve"> щілини.</w:t>
      </w:r>
    </w:p>
    <w:p w14:paraId="57ED97AB" w14:textId="77777777" w:rsidR="00990900" w:rsidRDefault="00000000">
      <w:pPr>
        <w:pStyle w:val="a6"/>
        <w:numPr>
          <w:ilvl w:val="0"/>
          <w:numId w:val="27"/>
        </w:numPr>
        <w:tabs>
          <w:tab w:val="left" w:pos="803"/>
        </w:tabs>
        <w:ind w:firstLine="380"/>
        <w:jc w:val="both"/>
      </w:pPr>
      <w:r>
        <w:rPr>
          <w:sz w:val="24"/>
        </w:rPr>
        <w:t>Все перераховане.</w:t>
      </w:r>
    </w:p>
    <w:p w14:paraId="50E06645" w14:textId="77777777" w:rsidR="00990900" w:rsidRDefault="00000000">
      <w:pPr>
        <w:pStyle w:val="a6"/>
        <w:numPr>
          <w:ilvl w:val="0"/>
          <w:numId w:val="26"/>
        </w:numPr>
        <w:tabs>
          <w:tab w:val="left" w:pos="306"/>
        </w:tabs>
        <w:ind w:firstLine="0"/>
      </w:pPr>
      <w:r>
        <w:rPr>
          <w:sz w:val="24"/>
        </w:rPr>
        <w:t>Лікарської тактикою при повному вивиху</w:t>
      </w:r>
    </w:p>
    <w:p w14:paraId="4BC0352A" w14:textId="77777777" w:rsidR="00990900" w:rsidRDefault="00000000">
      <w:pPr>
        <w:pStyle w:val="a6"/>
        <w:ind w:firstLine="0"/>
        <w:jc w:val="both"/>
      </w:pPr>
      <w:r>
        <w:rPr>
          <w:sz w:val="24"/>
        </w:rPr>
        <w:t>тимчасового зуба є:</w:t>
      </w:r>
    </w:p>
    <w:p w14:paraId="27C46CC4" w14:textId="77777777" w:rsidR="00990900" w:rsidRDefault="00000000">
      <w:pPr>
        <w:pStyle w:val="a6"/>
        <w:numPr>
          <w:ilvl w:val="0"/>
          <w:numId w:val="28"/>
        </w:numPr>
        <w:tabs>
          <w:tab w:val="left" w:pos="825"/>
        </w:tabs>
        <w:ind w:firstLine="380"/>
        <w:jc w:val="both"/>
      </w:pPr>
      <w:r>
        <w:rPr>
          <w:sz w:val="24"/>
        </w:rPr>
        <w:t>Реплантація зуба.</w:t>
      </w:r>
    </w:p>
    <w:p w14:paraId="358D733F" w14:textId="77777777" w:rsidR="00990900" w:rsidRDefault="00000000">
      <w:pPr>
        <w:pStyle w:val="a6"/>
        <w:numPr>
          <w:ilvl w:val="0"/>
          <w:numId w:val="28"/>
        </w:numPr>
        <w:tabs>
          <w:tab w:val="left" w:pos="810"/>
        </w:tabs>
        <w:ind w:firstLine="380"/>
        <w:jc w:val="both"/>
      </w:pPr>
      <w:r>
        <w:rPr>
          <w:sz w:val="24"/>
        </w:rPr>
        <w:t xml:space="preserve">Якщо до зміни менш 1 року зуб не </w:t>
      </w:r>
      <w:proofErr w:type="spellStart"/>
      <w:r>
        <w:rPr>
          <w:sz w:val="24"/>
        </w:rPr>
        <w:t>реплантується</w:t>
      </w:r>
      <w:proofErr w:type="spellEnd"/>
      <w:r>
        <w:rPr>
          <w:sz w:val="24"/>
        </w:rPr>
        <w:t>.</w:t>
      </w:r>
    </w:p>
    <w:p w14:paraId="0E8AFBC6" w14:textId="77777777" w:rsidR="00990900" w:rsidRDefault="00000000">
      <w:pPr>
        <w:pStyle w:val="a6"/>
        <w:numPr>
          <w:ilvl w:val="0"/>
          <w:numId w:val="28"/>
        </w:numPr>
        <w:tabs>
          <w:tab w:val="left" w:pos="806"/>
        </w:tabs>
        <w:ind w:firstLine="380"/>
        <w:jc w:val="both"/>
      </w:pPr>
      <w:r>
        <w:rPr>
          <w:sz w:val="24"/>
        </w:rPr>
        <w:t>Тимчасові зуби реплантації не підлягають.</w:t>
      </w:r>
    </w:p>
    <w:p w14:paraId="04E9A423" w14:textId="77777777" w:rsidR="00990900" w:rsidRDefault="00000000">
      <w:pPr>
        <w:pStyle w:val="a6"/>
        <w:numPr>
          <w:ilvl w:val="0"/>
          <w:numId w:val="28"/>
        </w:numPr>
        <w:tabs>
          <w:tab w:val="left" w:pos="830"/>
        </w:tabs>
        <w:ind w:firstLine="380"/>
        <w:jc w:val="both"/>
      </w:pPr>
      <w:r>
        <w:rPr>
          <w:sz w:val="24"/>
        </w:rPr>
        <w:t>Реплантація, якщо до зміни більш 2 років.</w:t>
      </w:r>
    </w:p>
    <w:p w14:paraId="124A97F4" w14:textId="77777777" w:rsidR="00990900" w:rsidRDefault="00000000">
      <w:pPr>
        <w:pStyle w:val="a6"/>
        <w:numPr>
          <w:ilvl w:val="0"/>
          <w:numId w:val="28"/>
        </w:numPr>
        <w:tabs>
          <w:tab w:val="left" w:pos="803"/>
        </w:tabs>
        <w:ind w:firstLine="380"/>
        <w:jc w:val="both"/>
      </w:pPr>
      <w:r>
        <w:rPr>
          <w:sz w:val="24"/>
        </w:rPr>
        <w:t>Не названий метод лікування.</w:t>
      </w:r>
    </w:p>
    <w:p w14:paraId="52B418D2" w14:textId="77777777" w:rsidR="00990900" w:rsidRDefault="00000000">
      <w:pPr>
        <w:pStyle w:val="a6"/>
        <w:numPr>
          <w:ilvl w:val="0"/>
          <w:numId w:val="26"/>
        </w:numPr>
        <w:tabs>
          <w:tab w:val="left" w:pos="325"/>
        </w:tabs>
        <w:ind w:firstLine="0"/>
        <w:jc w:val="both"/>
      </w:pPr>
      <w:r>
        <w:rPr>
          <w:sz w:val="24"/>
        </w:rPr>
        <w:t>Лікування неповного вивиху тимчасових</w:t>
      </w:r>
    </w:p>
    <w:p w14:paraId="62291E6F" w14:textId="77777777" w:rsidR="00990900" w:rsidRDefault="00000000">
      <w:pPr>
        <w:pStyle w:val="a6"/>
        <w:ind w:firstLine="0"/>
        <w:jc w:val="both"/>
      </w:pPr>
      <w:r>
        <w:rPr>
          <w:sz w:val="24"/>
        </w:rPr>
        <w:t>різців у 5 років полягає в:</w:t>
      </w:r>
    </w:p>
    <w:p w14:paraId="5E81629C" w14:textId="77777777" w:rsidR="00990900" w:rsidRDefault="00000000">
      <w:pPr>
        <w:pStyle w:val="a6"/>
        <w:numPr>
          <w:ilvl w:val="0"/>
          <w:numId w:val="29"/>
        </w:numPr>
        <w:tabs>
          <w:tab w:val="left" w:pos="825"/>
        </w:tabs>
        <w:ind w:firstLine="380"/>
        <w:jc w:val="both"/>
      </w:pPr>
      <w:r>
        <w:rPr>
          <w:sz w:val="24"/>
        </w:rPr>
        <w:t>Репозиція, фіксація, протизапальна терапія.</w:t>
      </w:r>
    </w:p>
    <w:p w14:paraId="24B0F628" w14:textId="77777777" w:rsidR="00990900" w:rsidRDefault="00000000">
      <w:pPr>
        <w:pStyle w:val="a6"/>
        <w:numPr>
          <w:ilvl w:val="0"/>
          <w:numId w:val="29"/>
        </w:numPr>
        <w:tabs>
          <w:tab w:val="left" w:pos="810"/>
        </w:tabs>
        <w:ind w:firstLine="380"/>
        <w:jc w:val="both"/>
      </w:pPr>
      <w:r>
        <w:rPr>
          <w:sz w:val="24"/>
        </w:rPr>
        <w:t>Видаленні зубів.</w:t>
      </w:r>
    </w:p>
    <w:p w14:paraId="33E01D32" w14:textId="77777777" w:rsidR="00990900" w:rsidRDefault="00000000">
      <w:pPr>
        <w:pStyle w:val="a6"/>
        <w:numPr>
          <w:ilvl w:val="0"/>
          <w:numId w:val="29"/>
        </w:numPr>
        <w:tabs>
          <w:tab w:val="left" w:pos="806"/>
        </w:tabs>
        <w:ind w:firstLine="380"/>
        <w:jc w:val="both"/>
      </w:pPr>
      <w:r>
        <w:rPr>
          <w:sz w:val="24"/>
        </w:rPr>
        <w:t>Фіксації зубів.</w:t>
      </w:r>
    </w:p>
    <w:p w14:paraId="37CCD7A3" w14:textId="77777777" w:rsidR="00990900" w:rsidRDefault="00000000">
      <w:pPr>
        <w:pStyle w:val="a6"/>
        <w:numPr>
          <w:ilvl w:val="0"/>
          <w:numId w:val="29"/>
        </w:numPr>
        <w:tabs>
          <w:tab w:val="left" w:pos="830"/>
        </w:tabs>
        <w:ind w:firstLine="380"/>
        <w:jc w:val="both"/>
      </w:pPr>
      <w:r>
        <w:rPr>
          <w:sz w:val="24"/>
        </w:rPr>
        <w:t>Не названий.</w:t>
      </w:r>
    </w:p>
    <w:p w14:paraId="48796533" w14:textId="77777777" w:rsidR="00990900" w:rsidRDefault="00000000">
      <w:pPr>
        <w:pStyle w:val="a6"/>
        <w:numPr>
          <w:ilvl w:val="0"/>
          <w:numId w:val="29"/>
        </w:numPr>
        <w:tabs>
          <w:tab w:val="left" w:pos="803"/>
        </w:tabs>
        <w:ind w:firstLine="380"/>
        <w:jc w:val="both"/>
      </w:pPr>
      <w:r>
        <w:rPr>
          <w:sz w:val="24"/>
        </w:rPr>
        <w:t>Спостереженні.</w:t>
      </w:r>
    </w:p>
    <w:p w14:paraId="742C3F53" w14:textId="77777777" w:rsidR="00990900" w:rsidRDefault="00000000">
      <w:pPr>
        <w:pStyle w:val="a6"/>
        <w:numPr>
          <w:ilvl w:val="0"/>
          <w:numId w:val="26"/>
        </w:numPr>
        <w:tabs>
          <w:tab w:val="left" w:pos="310"/>
        </w:tabs>
        <w:ind w:firstLine="0"/>
      </w:pPr>
      <w:r>
        <w:rPr>
          <w:sz w:val="24"/>
        </w:rPr>
        <w:t>Тактика лікування впровадженого постійного зуба при сформованих коренях:</w:t>
      </w:r>
    </w:p>
    <w:p w14:paraId="60863F46" w14:textId="77777777" w:rsidR="00990900" w:rsidRDefault="00000000">
      <w:pPr>
        <w:pStyle w:val="a6"/>
        <w:numPr>
          <w:ilvl w:val="0"/>
          <w:numId w:val="30"/>
        </w:numPr>
        <w:tabs>
          <w:tab w:val="left" w:pos="825"/>
        </w:tabs>
        <w:ind w:firstLine="380"/>
      </w:pPr>
      <w:r>
        <w:rPr>
          <w:sz w:val="24"/>
        </w:rPr>
        <w:t>Необхідно видаляти.</w:t>
      </w:r>
    </w:p>
    <w:p w14:paraId="19363E78" w14:textId="77777777" w:rsidR="00990900" w:rsidRDefault="00000000">
      <w:pPr>
        <w:pStyle w:val="a6"/>
        <w:numPr>
          <w:ilvl w:val="0"/>
          <w:numId w:val="30"/>
        </w:numPr>
        <w:tabs>
          <w:tab w:val="left" w:pos="810"/>
        </w:tabs>
        <w:ind w:firstLine="380"/>
      </w:pPr>
      <w:r>
        <w:rPr>
          <w:sz w:val="24"/>
        </w:rPr>
        <w:t xml:space="preserve">Висування </w:t>
      </w:r>
      <w:proofErr w:type="spellStart"/>
      <w:r>
        <w:rPr>
          <w:sz w:val="24"/>
        </w:rPr>
        <w:t>ортодонтичними</w:t>
      </w:r>
      <w:proofErr w:type="spellEnd"/>
      <w:r>
        <w:rPr>
          <w:sz w:val="24"/>
        </w:rPr>
        <w:t xml:space="preserve"> апаратами.</w:t>
      </w:r>
    </w:p>
    <w:p w14:paraId="5107337F" w14:textId="77777777" w:rsidR="00990900" w:rsidRDefault="00000000">
      <w:pPr>
        <w:pStyle w:val="a6"/>
        <w:numPr>
          <w:ilvl w:val="0"/>
          <w:numId w:val="30"/>
        </w:numPr>
        <w:tabs>
          <w:tab w:val="left" w:pos="806"/>
        </w:tabs>
        <w:ind w:firstLine="380"/>
      </w:pPr>
      <w:r>
        <w:rPr>
          <w:sz w:val="24"/>
        </w:rPr>
        <w:t xml:space="preserve">Репозиція, </w:t>
      </w:r>
      <w:proofErr w:type="spellStart"/>
      <w:r>
        <w:rPr>
          <w:sz w:val="24"/>
        </w:rPr>
        <w:t>ендодонтичне</w:t>
      </w:r>
      <w:proofErr w:type="spellEnd"/>
      <w:r>
        <w:rPr>
          <w:sz w:val="24"/>
        </w:rPr>
        <w:t xml:space="preserve"> лікування.</w:t>
      </w:r>
    </w:p>
    <w:p w14:paraId="1C4F67EE" w14:textId="77777777" w:rsidR="00990900" w:rsidRDefault="00000000">
      <w:pPr>
        <w:pStyle w:val="a6"/>
        <w:numPr>
          <w:ilvl w:val="0"/>
          <w:numId w:val="30"/>
        </w:numPr>
        <w:tabs>
          <w:tab w:val="left" w:pos="830"/>
          <w:tab w:val="left" w:pos="1887"/>
          <w:tab w:val="left" w:pos="3942"/>
          <w:tab w:val="left" w:pos="5305"/>
          <w:tab w:val="left" w:pos="6164"/>
          <w:tab w:val="left" w:pos="7801"/>
        </w:tabs>
        <w:ind w:firstLine="380"/>
      </w:pPr>
      <w:r>
        <w:rPr>
          <w:sz w:val="24"/>
        </w:rPr>
        <w:t>Зуб</w:t>
      </w:r>
      <w:r>
        <w:rPr>
          <w:sz w:val="24"/>
        </w:rPr>
        <w:tab/>
        <w:t>самостійно</w:t>
      </w:r>
      <w:r>
        <w:rPr>
          <w:sz w:val="24"/>
        </w:rPr>
        <w:tab/>
        <w:t>стане</w:t>
      </w:r>
      <w:r>
        <w:rPr>
          <w:sz w:val="24"/>
        </w:rPr>
        <w:tab/>
        <w:t>в</w:t>
      </w:r>
      <w:r>
        <w:rPr>
          <w:sz w:val="24"/>
        </w:rPr>
        <w:tab/>
        <w:t>прикус,</w:t>
      </w:r>
      <w:r>
        <w:rPr>
          <w:sz w:val="24"/>
        </w:rPr>
        <w:tab/>
        <w:t>спостереження,</w:t>
      </w:r>
    </w:p>
    <w:p w14:paraId="2D52D24E" w14:textId="77777777" w:rsidR="00990900" w:rsidRDefault="00000000">
      <w:pPr>
        <w:pStyle w:val="a6"/>
        <w:ind w:firstLine="720"/>
        <w:jc w:val="both"/>
      </w:pPr>
      <w:r>
        <w:rPr>
          <w:sz w:val="24"/>
        </w:rPr>
        <w:t xml:space="preserve">при необхідності </w:t>
      </w:r>
      <w:proofErr w:type="spellStart"/>
      <w:r>
        <w:rPr>
          <w:sz w:val="24"/>
        </w:rPr>
        <w:t>ендодонтичне</w:t>
      </w:r>
      <w:proofErr w:type="spellEnd"/>
      <w:r>
        <w:rPr>
          <w:sz w:val="24"/>
        </w:rPr>
        <w:t xml:space="preserve"> лікування.</w:t>
      </w:r>
    </w:p>
    <w:p w14:paraId="5D5AC0B1" w14:textId="77777777" w:rsidR="00990900" w:rsidRDefault="00000000">
      <w:pPr>
        <w:pStyle w:val="a6"/>
        <w:numPr>
          <w:ilvl w:val="0"/>
          <w:numId w:val="30"/>
        </w:numPr>
        <w:tabs>
          <w:tab w:val="left" w:pos="803"/>
        </w:tabs>
        <w:ind w:firstLine="380"/>
        <w:jc w:val="both"/>
      </w:pPr>
      <w:r>
        <w:rPr>
          <w:sz w:val="24"/>
        </w:rPr>
        <w:t>Не названа.</w:t>
      </w:r>
    </w:p>
    <w:p w14:paraId="7D9F35A4" w14:textId="77777777" w:rsidR="00990900" w:rsidRDefault="00000000">
      <w:pPr>
        <w:pStyle w:val="a6"/>
        <w:numPr>
          <w:ilvl w:val="0"/>
          <w:numId w:val="26"/>
        </w:numPr>
        <w:tabs>
          <w:tab w:val="left" w:pos="325"/>
        </w:tabs>
        <w:ind w:firstLine="0"/>
      </w:pPr>
      <w:r>
        <w:rPr>
          <w:sz w:val="24"/>
        </w:rPr>
        <w:t>Яке лікування повного вивиху постійного різця зі сформованим коренем краще провести?</w:t>
      </w:r>
    </w:p>
    <w:p w14:paraId="5FD9D1A2" w14:textId="77777777" w:rsidR="00990900" w:rsidRDefault="00000000">
      <w:pPr>
        <w:pStyle w:val="a6"/>
        <w:numPr>
          <w:ilvl w:val="0"/>
          <w:numId w:val="31"/>
        </w:numPr>
        <w:tabs>
          <w:tab w:val="left" w:pos="825"/>
        </w:tabs>
        <w:ind w:firstLine="380"/>
      </w:pPr>
      <w:r>
        <w:rPr>
          <w:sz w:val="24"/>
        </w:rPr>
        <w:t xml:space="preserve">1. Реплантації, з попередніми </w:t>
      </w:r>
      <w:proofErr w:type="spellStart"/>
      <w:r>
        <w:rPr>
          <w:sz w:val="24"/>
        </w:rPr>
        <w:t>ендодонтичним</w:t>
      </w:r>
      <w:proofErr w:type="spellEnd"/>
      <w:r>
        <w:rPr>
          <w:sz w:val="24"/>
        </w:rPr>
        <w:t xml:space="preserve"> ліку-</w:t>
      </w:r>
    </w:p>
    <w:p w14:paraId="424C13D6" w14:textId="77777777" w:rsidR="00990900" w:rsidRDefault="00000000">
      <w:pPr>
        <w:pStyle w:val="a6"/>
        <w:numPr>
          <w:ilvl w:val="0"/>
          <w:numId w:val="31"/>
        </w:numPr>
        <w:tabs>
          <w:tab w:val="left" w:pos="810"/>
        </w:tabs>
        <w:ind w:firstLine="380"/>
      </w:pPr>
      <w:proofErr w:type="spellStart"/>
      <w:r>
        <w:rPr>
          <w:sz w:val="24"/>
        </w:rPr>
        <w:t>ванням</w:t>
      </w:r>
      <w:proofErr w:type="spellEnd"/>
      <w:r>
        <w:rPr>
          <w:sz w:val="24"/>
        </w:rPr>
        <w:t>.</w:t>
      </w:r>
    </w:p>
    <w:p w14:paraId="7BA1C65D" w14:textId="77777777" w:rsidR="00990900" w:rsidRDefault="00000000">
      <w:pPr>
        <w:pStyle w:val="a6"/>
        <w:numPr>
          <w:ilvl w:val="0"/>
          <w:numId w:val="31"/>
        </w:numPr>
        <w:tabs>
          <w:tab w:val="left" w:pos="806"/>
        </w:tabs>
        <w:ind w:firstLine="380"/>
      </w:pPr>
      <w:r>
        <w:rPr>
          <w:sz w:val="24"/>
        </w:rPr>
        <w:t>2. Відшкодування дефекту знімним протезом.</w:t>
      </w:r>
    </w:p>
    <w:p w14:paraId="0843E4E2" w14:textId="77777777" w:rsidR="00990900" w:rsidRDefault="00000000">
      <w:pPr>
        <w:pStyle w:val="a6"/>
        <w:numPr>
          <w:ilvl w:val="0"/>
          <w:numId w:val="31"/>
        </w:numPr>
        <w:tabs>
          <w:tab w:val="left" w:pos="830"/>
        </w:tabs>
        <w:ind w:firstLine="380"/>
      </w:pPr>
      <w:r>
        <w:rPr>
          <w:sz w:val="24"/>
        </w:rPr>
        <w:t>3. Реплантації без пломбування.</w:t>
      </w:r>
    </w:p>
    <w:p w14:paraId="2FB078C3" w14:textId="77777777" w:rsidR="00990900" w:rsidRDefault="00000000">
      <w:pPr>
        <w:pStyle w:val="a6"/>
        <w:numPr>
          <w:ilvl w:val="0"/>
          <w:numId w:val="31"/>
        </w:numPr>
        <w:tabs>
          <w:tab w:val="left" w:pos="796"/>
        </w:tabs>
        <w:ind w:firstLine="380"/>
      </w:pPr>
      <w:r>
        <w:rPr>
          <w:sz w:val="24"/>
        </w:rPr>
        <w:t>4. Імплантація.</w:t>
      </w:r>
    </w:p>
    <w:p w14:paraId="20158F55" w14:textId="77777777" w:rsidR="00990900" w:rsidRDefault="00000000">
      <w:pPr>
        <w:pStyle w:val="a6"/>
        <w:numPr>
          <w:ilvl w:val="0"/>
          <w:numId w:val="31"/>
        </w:numPr>
        <w:tabs>
          <w:tab w:val="left" w:pos="782"/>
        </w:tabs>
        <w:ind w:firstLine="380"/>
      </w:pPr>
      <w:r>
        <w:rPr>
          <w:sz w:val="24"/>
        </w:rPr>
        <w:t>5. Не названий.</w:t>
      </w:r>
    </w:p>
    <w:p w14:paraId="76287615" w14:textId="77777777" w:rsidR="00990900" w:rsidRDefault="00000000">
      <w:pPr>
        <w:pStyle w:val="a6"/>
        <w:numPr>
          <w:ilvl w:val="0"/>
          <w:numId w:val="26"/>
        </w:numPr>
        <w:tabs>
          <w:tab w:val="left" w:pos="325"/>
        </w:tabs>
        <w:ind w:firstLine="0"/>
      </w:pPr>
      <w:r>
        <w:rPr>
          <w:sz w:val="24"/>
        </w:rPr>
        <w:t>Вкажіть основний клінічний симптом забиття зуба в першу добу після травми:</w:t>
      </w:r>
    </w:p>
    <w:p w14:paraId="09470B67" w14:textId="77777777" w:rsidR="00990900" w:rsidRDefault="00000000">
      <w:pPr>
        <w:pStyle w:val="a6"/>
        <w:ind w:firstLine="380"/>
      </w:pPr>
      <w:r>
        <w:rPr>
          <w:sz w:val="24"/>
        </w:rPr>
        <w:t>А. Зміна забарвлення зуба.</w:t>
      </w:r>
    </w:p>
    <w:p w14:paraId="058D26FE" w14:textId="77777777" w:rsidR="00990900" w:rsidRDefault="00000000">
      <w:pPr>
        <w:pStyle w:val="a6"/>
        <w:ind w:firstLine="380"/>
      </w:pPr>
      <w:r>
        <w:rPr>
          <w:sz w:val="24"/>
        </w:rPr>
        <w:t>В. Патологічна рухливість.</w:t>
      </w:r>
    </w:p>
    <w:p w14:paraId="131D9712" w14:textId="77777777" w:rsidR="00990900" w:rsidRDefault="00000000">
      <w:pPr>
        <w:pStyle w:val="a6"/>
        <w:ind w:firstLine="380"/>
      </w:pPr>
      <w:r>
        <w:rPr>
          <w:sz w:val="24"/>
        </w:rPr>
        <w:t>С. Зміна ЕОД.</w:t>
      </w:r>
    </w:p>
    <w:p w14:paraId="71395B3D" w14:textId="77777777" w:rsidR="00990900" w:rsidRDefault="00000000">
      <w:pPr>
        <w:pStyle w:val="a6"/>
        <w:numPr>
          <w:ilvl w:val="0"/>
          <w:numId w:val="32"/>
        </w:numPr>
        <w:tabs>
          <w:tab w:val="left" w:pos="830"/>
        </w:tabs>
        <w:ind w:firstLine="380"/>
      </w:pPr>
      <w:r>
        <w:rPr>
          <w:sz w:val="24"/>
        </w:rPr>
        <w:t>Біль посилюється при накушуванні.</w:t>
      </w:r>
    </w:p>
    <w:p w14:paraId="406E1ADC" w14:textId="77777777" w:rsidR="00990900" w:rsidRDefault="00000000">
      <w:pPr>
        <w:pStyle w:val="a6"/>
        <w:numPr>
          <w:ilvl w:val="0"/>
          <w:numId w:val="32"/>
        </w:numPr>
        <w:tabs>
          <w:tab w:val="left" w:pos="796"/>
        </w:tabs>
        <w:ind w:firstLine="380"/>
      </w:pPr>
      <w:r>
        <w:rPr>
          <w:sz w:val="24"/>
        </w:rPr>
        <w:t>Не названий.</w:t>
      </w:r>
    </w:p>
    <w:p w14:paraId="5B0952BF" w14:textId="77777777" w:rsidR="00990900" w:rsidRDefault="00000000">
      <w:pPr>
        <w:pStyle w:val="a6"/>
        <w:numPr>
          <w:ilvl w:val="0"/>
          <w:numId w:val="33"/>
        </w:numPr>
        <w:tabs>
          <w:tab w:val="left" w:pos="306"/>
        </w:tabs>
        <w:ind w:firstLine="0"/>
      </w:pPr>
      <w:r>
        <w:rPr>
          <w:sz w:val="24"/>
        </w:rPr>
        <w:t>Принципом неповного вивиху тимчасового зуба зі сформованими коренями є:</w:t>
      </w:r>
    </w:p>
    <w:p w14:paraId="0FB847A6" w14:textId="77777777" w:rsidR="00990900" w:rsidRDefault="00000000">
      <w:pPr>
        <w:pStyle w:val="a6"/>
        <w:ind w:firstLine="380"/>
      </w:pPr>
      <w:r>
        <w:rPr>
          <w:sz w:val="24"/>
        </w:rPr>
        <w:t>А. Спостереження, лікування за показаннями.</w:t>
      </w:r>
    </w:p>
    <w:p w14:paraId="2BA1721D" w14:textId="77777777" w:rsidR="00990900" w:rsidRDefault="00000000">
      <w:pPr>
        <w:pStyle w:val="a6"/>
        <w:ind w:firstLine="380"/>
      </w:pPr>
      <w:r>
        <w:rPr>
          <w:sz w:val="24"/>
        </w:rPr>
        <w:t>В. Трепанація і лікування зуба.</w:t>
      </w:r>
    </w:p>
    <w:p w14:paraId="6BA38EF6" w14:textId="77777777" w:rsidR="00990900" w:rsidRDefault="00000000">
      <w:pPr>
        <w:pStyle w:val="a6"/>
        <w:ind w:left="740" w:hanging="360"/>
      </w:pPr>
      <w:r>
        <w:rPr>
          <w:sz w:val="24"/>
        </w:rPr>
        <w:t>С. Репозиція, за показаннями - фіксація, протизапальна терапія, спостереження.</w:t>
      </w:r>
    </w:p>
    <w:p w14:paraId="7CB057B1" w14:textId="77777777" w:rsidR="00990900" w:rsidRDefault="00000000">
      <w:pPr>
        <w:pStyle w:val="a6"/>
        <w:numPr>
          <w:ilvl w:val="0"/>
          <w:numId w:val="34"/>
        </w:numPr>
        <w:tabs>
          <w:tab w:val="left" w:pos="830"/>
        </w:tabs>
        <w:ind w:firstLine="380"/>
      </w:pPr>
      <w:r>
        <w:rPr>
          <w:sz w:val="24"/>
        </w:rPr>
        <w:t>4. Фіксація зуба.</w:t>
      </w:r>
    </w:p>
    <w:p w14:paraId="142129E6" w14:textId="77777777" w:rsidR="00990900" w:rsidRDefault="00000000">
      <w:pPr>
        <w:pStyle w:val="a6"/>
        <w:numPr>
          <w:ilvl w:val="0"/>
          <w:numId w:val="34"/>
        </w:numPr>
        <w:tabs>
          <w:tab w:val="left" w:pos="796"/>
        </w:tabs>
        <w:ind w:firstLine="380"/>
      </w:pPr>
      <w:r>
        <w:rPr>
          <w:sz w:val="24"/>
        </w:rPr>
        <w:t>5. Не названий.</w:t>
      </w:r>
    </w:p>
    <w:p w14:paraId="57511520" w14:textId="77777777" w:rsidR="00990900" w:rsidRDefault="00000000">
      <w:pPr>
        <w:pStyle w:val="a6"/>
        <w:numPr>
          <w:ilvl w:val="0"/>
          <w:numId w:val="33"/>
        </w:numPr>
        <w:tabs>
          <w:tab w:val="left" w:pos="330"/>
        </w:tabs>
        <w:ind w:firstLine="0"/>
      </w:pPr>
      <w:r>
        <w:rPr>
          <w:sz w:val="24"/>
        </w:rPr>
        <w:lastRenderedPageBreak/>
        <w:t xml:space="preserve">Який вид лікування вбитому вивиху різця (видно тільки його ріжучий край) Ви </w:t>
      </w:r>
      <w:proofErr w:type="spellStart"/>
      <w:r>
        <w:rPr>
          <w:sz w:val="24"/>
        </w:rPr>
        <w:t>оберете</w:t>
      </w:r>
      <w:proofErr w:type="spellEnd"/>
      <w:r>
        <w:rPr>
          <w:sz w:val="24"/>
        </w:rPr>
        <w:t xml:space="preserve"> для дитини у віці 1 року?</w:t>
      </w:r>
    </w:p>
    <w:p w14:paraId="5CA44BC8" w14:textId="77777777" w:rsidR="00990900" w:rsidRDefault="00000000">
      <w:pPr>
        <w:pStyle w:val="a6"/>
        <w:ind w:firstLine="380"/>
      </w:pPr>
      <w:r>
        <w:rPr>
          <w:sz w:val="24"/>
        </w:rPr>
        <w:t>А. Видалення зуба.</w:t>
      </w:r>
    </w:p>
    <w:p w14:paraId="25FC2BB9" w14:textId="77777777" w:rsidR="00990900" w:rsidRDefault="00000000">
      <w:pPr>
        <w:pStyle w:val="a6"/>
        <w:ind w:firstLine="380"/>
      </w:pPr>
      <w:r>
        <w:rPr>
          <w:sz w:val="24"/>
        </w:rPr>
        <w:t>В. Спостереження.</w:t>
      </w:r>
    </w:p>
    <w:p w14:paraId="5626198B" w14:textId="77777777" w:rsidR="00990900" w:rsidRDefault="00000000">
      <w:pPr>
        <w:pStyle w:val="a6"/>
        <w:ind w:firstLine="380"/>
      </w:pPr>
      <w:r>
        <w:rPr>
          <w:sz w:val="24"/>
        </w:rPr>
        <w:t>С. Репозиція.</w:t>
      </w:r>
    </w:p>
    <w:p w14:paraId="0EAED253" w14:textId="77777777" w:rsidR="00990900" w:rsidRDefault="00000000">
      <w:pPr>
        <w:pStyle w:val="a6"/>
        <w:ind w:firstLine="380"/>
      </w:pPr>
      <w:r>
        <w:rPr>
          <w:sz w:val="24"/>
        </w:rPr>
        <w:t xml:space="preserve">D. Спостереження, </w:t>
      </w:r>
      <w:proofErr w:type="spellStart"/>
      <w:r>
        <w:rPr>
          <w:sz w:val="24"/>
        </w:rPr>
        <w:t>ендодонтичне</w:t>
      </w:r>
      <w:proofErr w:type="spellEnd"/>
      <w:r>
        <w:rPr>
          <w:sz w:val="24"/>
        </w:rPr>
        <w:t xml:space="preserve"> лікування.</w:t>
      </w:r>
    </w:p>
    <w:p w14:paraId="63C7720C" w14:textId="77777777" w:rsidR="00990900" w:rsidRDefault="00000000">
      <w:pPr>
        <w:pStyle w:val="a6"/>
        <w:ind w:firstLine="380"/>
      </w:pPr>
      <w:r>
        <w:rPr>
          <w:sz w:val="24"/>
        </w:rPr>
        <w:t>Е. Протизапальна терапія.</w:t>
      </w:r>
    </w:p>
    <w:p w14:paraId="756F2387" w14:textId="77777777" w:rsidR="00990900" w:rsidRDefault="00000000">
      <w:pPr>
        <w:pStyle w:val="a6"/>
        <w:numPr>
          <w:ilvl w:val="0"/>
          <w:numId w:val="33"/>
        </w:numPr>
        <w:tabs>
          <w:tab w:val="left" w:pos="464"/>
        </w:tabs>
        <w:ind w:firstLine="0"/>
      </w:pPr>
      <w:r>
        <w:rPr>
          <w:sz w:val="24"/>
        </w:rPr>
        <w:t xml:space="preserve">Який варіант лікування є невірним при травмі 11 з розкритою </w:t>
      </w:r>
      <w:proofErr w:type="spellStart"/>
      <w:r>
        <w:rPr>
          <w:sz w:val="24"/>
        </w:rPr>
        <w:t>пульповою</w:t>
      </w:r>
      <w:proofErr w:type="spellEnd"/>
      <w:r>
        <w:rPr>
          <w:sz w:val="24"/>
        </w:rPr>
        <w:t xml:space="preserve"> камерою у віці 14 років:</w:t>
      </w:r>
    </w:p>
    <w:p w14:paraId="43B2E4D5" w14:textId="77777777" w:rsidR="00990900" w:rsidRDefault="00000000">
      <w:pPr>
        <w:pStyle w:val="a6"/>
        <w:ind w:firstLine="380"/>
      </w:pPr>
      <w:r>
        <w:rPr>
          <w:sz w:val="24"/>
        </w:rPr>
        <w:t>А. Метод прижиттєвої ампутації.</w:t>
      </w:r>
    </w:p>
    <w:p w14:paraId="4101A3B5" w14:textId="77777777" w:rsidR="00990900" w:rsidRDefault="00000000">
      <w:pPr>
        <w:pStyle w:val="a6"/>
        <w:ind w:firstLine="380"/>
      </w:pPr>
      <w:r>
        <w:rPr>
          <w:sz w:val="24"/>
        </w:rPr>
        <w:t>В. Прижиттєва викорінювання</w:t>
      </w:r>
    </w:p>
    <w:p w14:paraId="76F238E8" w14:textId="77777777" w:rsidR="00990900" w:rsidRDefault="00000000">
      <w:pPr>
        <w:pStyle w:val="a6"/>
        <w:ind w:firstLine="380"/>
      </w:pPr>
      <w:r>
        <w:rPr>
          <w:sz w:val="24"/>
        </w:rPr>
        <w:t xml:space="preserve">С. </w:t>
      </w:r>
      <w:proofErr w:type="spellStart"/>
      <w:r>
        <w:rPr>
          <w:sz w:val="24"/>
        </w:rPr>
        <w:t>Девіталізація</w:t>
      </w:r>
      <w:proofErr w:type="spellEnd"/>
      <w:r>
        <w:rPr>
          <w:sz w:val="24"/>
        </w:rPr>
        <w:t xml:space="preserve"> пульпи.</w:t>
      </w:r>
    </w:p>
    <w:p w14:paraId="457E1A89" w14:textId="77777777" w:rsidR="00990900" w:rsidRDefault="00000000">
      <w:pPr>
        <w:pStyle w:val="a6"/>
        <w:numPr>
          <w:ilvl w:val="0"/>
          <w:numId w:val="35"/>
        </w:numPr>
        <w:tabs>
          <w:tab w:val="left" w:pos="830"/>
        </w:tabs>
        <w:ind w:firstLine="380"/>
      </w:pPr>
      <w:r>
        <w:rPr>
          <w:sz w:val="24"/>
        </w:rPr>
        <w:t>Викорінювання і діатермокоагуляція.</w:t>
      </w:r>
    </w:p>
    <w:p w14:paraId="11CCD629" w14:textId="77777777" w:rsidR="00990900" w:rsidRDefault="00000000">
      <w:pPr>
        <w:pStyle w:val="a6"/>
        <w:numPr>
          <w:ilvl w:val="0"/>
          <w:numId w:val="35"/>
        </w:numPr>
        <w:tabs>
          <w:tab w:val="left" w:pos="796"/>
        </w:tabs>
        <w:ind w:firstLine="380"/>
      </w:pPr>
      <w:r>
        <w:rPr>
          <w:sz w:val="24"/>
        </w:rPr>
        <w:t>Не названий.</w:t>
      </w:r>
    </w:p>
    <w:p w14:paraId="7A4094F2" w14:textId="77777777" w:rsidR="00990900" w:rsidRDefault="00000000">
      <w:pPr>
        <w:pStyle w:val="a6"/>
        <w:ind w:firstLine="0"/>
      </w:pPr>
      <w:r>
        <w:rPr>
          <w:b/>
          <w:bCs/>
          <w:sz w:val="24"/>
          <w:u w:val="single"/>
        </w:rPr>
        <w:t>7.Матеріали для аудиторної самостійної роботи</w:t>
      </w:r>
    </w:p>
    <w:p w14:paraId="1A9EEEA5" w14:textId="77777777" w:rsidR="00990900" w:rsidRDefault="00000000">
      <w:pPr>
        <w:pStyle w:val="a6"/>
        <w:numPr>
          <w:ilvl w:val="1"/>
          <w:numId w:val="36"/>
        </w:numPr>
        <w:tabs>
          <w:tab w:val="left" w:pos="1304"/>
        </w:tabs>
        <w:ind w:firstLine="740"/>
      </w:pPr>
      <w:r>
        <w:rPr>
          <w:b/>
          <w:bCs/>
          <w:i/>
          <w:iCs/>
          <w:sz w:val="24"/>
          <w:u w:val="single"/>
        </w:rPr>
        <w:t>Перелік навчальних практичних завдань, які необхідно виконати на основному етапі практичного заняття для оволодіння практичними навиками та професійними вміннями, наприклад:</w:t>
      </w:r>
    </w:p>
    <w:p w14:paraId="5E35E49D" w14:textId="77777777" w:rsidR="00990900" w:rsidRDefault="00000000">
      <w:pPr>
        <w:pStyle w:val="a6"/>
        <w:numPr>
          <w:ilvl w:val="0"/>
          <w:numId w:val="37"/>
        </w:numPr>
        <w:tabs>
          <w:tab w:val="left" w:pos="272"/>
        </w:tabs>
        <w:ind w:firstLine="0"/>
      </w:pPr>
      <w:r>
        <w:rPr>
          <w:sz w:val="24"/>
        </w:rPr>
        <w:t xml:space="preserve">оволодіти навиками, прийомами, методикою, технікою виконання обстеження -- </w:t>
      </w:r>
      <w:proofErr w:type="spellStart"/>
      <w:r>
        <w:rPr>
          <w:sz w:val="24"/>
        </w:rPr>
        <w:t>ортодонтичних</w:t>
      </w:r>
      <w:proofErr w:type="spellEnd"/>
      <w:r>
        <w:rPr>
          <w:sz w:val="24"/>
        </w:rPr>
        <w:t xml:space="preserve"> пацієнтів дітей.</w:t>
      </w:r>
    </w:p>
    <w:p w14:paraId="54904F79" w14:textId="77777777" w:rsidR="00990900" w:rsidRDefault="00000000">
      <w:pPr>
        <w:pStyle w:val="a6"/>
        <w:numPr>
          <w:ilvl w:val="0"/>
          <w:numId w:val="37"/>
        </w:numPr>
        <w:tabs>
          <w:tab w:val="left" w:pos="272"/>
        </w:tabs>
        <w:ind w:firstLine="0"/>
      </w:pPr>
      <w:r>
        <w:rPr>
          <w:sz w:val="24"/>
        </w:rPr>
        <w:t xml:space="preserve">провести </w:t>
      </w:r>
      <w:proofErr w:type="spellStart"/>
      <w:r>
        <w:rPr>
          <w:sz w:val="24"/>
        </w:rPr>
        <w:t>курацію</w:t>
      </w:r>
      <w:proofErr w:type="spellEnd"/>
      <w:r>
        <w:rPr>
          <w:sz w:val="24"/>
        </w:rPr>
        <w:t xml:space="preserve"> хворого з пошкодженням зубів..</w:t>
      </w:r>
    </w:p>
    <w:p w14:paraId="3F45B923" w14:textId="77777777" w:rsidR="00990900" w:rsidRDefault="00000000">
      <w:pPr>
        <w:pStyle w:val="a6"/>
        <w:ind w:firstLine="0"/>
      </w:pPr>
      <w:r>
        <w:rPr>
          <w:sz w:val="24"/>
        </w:rPr>
        <w:t>- провести диференційну діагностику травматичних ушкоджень зубного ряду у дітей</w:t>
      </w:r>
    </w:p>
    <w:p w14:paraId="70DC47EE" w14:textId="77777777" w:rsidR="00990900" w:rsidRDefault="00000000">
      <w:pPr>
        <w:pStyle w:val="a8"/>
        <w:ind w:left="802"/>
        <w:rPr>
          <w:sz w:val="28"/>
          <w:szCs w:val="28"/>
        </w:rPr>
      </w:pPr>
      <w:r>
        <w:rPr>
          <w:b/>
          <w:bCs/>
          <w:i/>
          <w:iCs/>
          <w:color w:val="000000"/>
          <w:sz w:val="24"/>
          <w:szCs w:val="28"/>
          <w:u w:val="single"/>
        </w:rPr>
        <w:t>7.2. Професійні алгоритми (інструкції) для оволодіння практичними</w:t>
      </w:r>
    </w:p>
    <w:p w14:paraId="4DC07BF5" w14:textId="77777777" w:rsidR="00990900" w:rsidRDefault="00000000">
      <w:pPr>
        <w:pStyle w:val="a8"/>
        <w:ind w:left="91"/>
        <w:rPr>
          <w:sz w:val="28"/>
          <w:szCs w:val="28"/>
        </w:rPr>
      </w:pPr>
      <w:r>
        <w:rPr>
          <w:b/>
          <w:bCs/>
          <w:i/>
          <w:iCs/>
          <w:color w:val="000000"/>
          <w:sz w:val="24"/>
          <w:szCs w:val="28"/>
          <w:u w:val="single"/>
        </w:rPr>
        <w:t>навиками та професійними вміннями</w:t>
      </w:r>
      <w:r>
        <w:rPr>
          <w:i/>
          <w:iCs/>
          <w:color w:val="000000"/>
          <w:sz w:val="24"/>
          <w:szCs w:val="28"/>
          <w:u w:val="single"/>
        </w:rPr>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2290"/>
        <w:gridCol w:w="5386"/>
        <w:gridCol w:w="1570"/>
      </w:tblGrid>
      <w:tr w:rsidR="00990900" w14:paraId="77395AAD" w14:textId="77777777">
        <w:tblPrEx>
          <w:tblCellMar>
            <w:top w:w="0" w:type="dxa"/>
            <w:bottom w:w="0" w:type="dxa"/>
          </w:tblCellMar>
        </w:tblPrEx>
        <w:trPr>
          <w:jc w:val="center"/>
        </w:trPr>
        <w:tc>
          <w:tcPr>
            <w:tcW w:w="547" w:type="dxa"/>
            <w:tcBorders>
              <w:top w:val="single" w:sz="4" w:space="0" w:color="auto"/>
              <w:left w:val="single" w:sz="4" w:space="0" w:color="auto"/>
            </w:tcBorders>
            <w:vAlign w:val="bottom"/>
          </w:tcPr>
          <w:p w14:paraId="6C6041A4" w14:textId="77777777" w:rsidR="00990900" w:rsidRDefault="00000000">
            <w:pPr>
              <w:pStyle w:val="aa"/>
              <w:ind w:firstLine="0"/>
            </w:pPr>
            <w:r>
              <w:rPr>
                <w:sz w:val="24"/>
              </w:rPr>
              <w:t>№</w:t>
            </w:r>
          </w:p>
        </w:tc>
        <w:tc>
          <w:tcPr>
            <w:tcW w:w="2290" w:type="dxa"/>
            <w:tcBorders>
              <w:top w:val="single" w:sz="4" w:space="0" w:color="auto"/>
              <w:left w:val="single" w:sz="4" w:space="0" w:color="auto"/>
            </w:tcBorders>
            <w:vAlign w:val="bottom"/>
          </w:tcPr>
          <w:p w14:paraId="43C31009" w14:textId="77777777" w:rsidR="00990900" w:rsidRDefault="00000000">
            <w:pPr>
              <w:pStyle w:val="aa"/>
              <w:ind w:firstLine="0"/>
              <w:jc w:val="center"/>
            </w:pPr>
            <w:r>
              <w:rPr>
                <w:sz w:val="24"/>
              </w:rPr>
              <w:t>Завдання</w:t>
            </w:r>
          </w:p>
        </w:tc>
        <w:tc>
          <w:tcPr>
            <w:tcW w:w="5386" w:type="dxa"/>
            <w:tcBorders>
              <w:top w:val="single" w:sz="4" w:space="0" w:color="auto"/>
              <w:left w:val="single" w:sz="4" w:space="0" w:color="auto"/>
            </w:tcBorders>
            <w:vAlign w:val="bottom"/>
          </w:tcPr>
          <w:p w14:paraId="2D4B12FF" w14:textId="77777777" w:rsidR="00990900" w:rsidRDefault="00000000">
            <w:pPr>
              <w:pStyle w:val="aa"/>
              <w:ind w:firstLine="0"/>
              <w:jc w:val="center"/>
            </w:pPr>
            <w:r>
              <w:rPr>
                <w:sz w:val="24"/>
              </w:rPr>
              <w:t>Вказівки</w:t>
            </w:r>
          </w:p>
        </w:tc>
        <w:tc>
          <w:tcPr>
            <w:tcW w:w="1570" w:type="dxa"/>
            <w:tcBorders>
              <w:top w:val="single" w:sz="4" w:space="0" w:color="auto"/>
              <w:left w:val="single" w:sz="4" w:space="0" w:color="auto"/>
              <w:right w:val="single" w:sz="4" w:space="0" w:color="auto"/>
            </w:tcBorders>
            <w:vAlign w:val="bottom"/>
          </w:tcPr>
          <w:p w14:paraId="34247F6D" w14:textId="77777777" w:rsidR="00990900" w:rsidRDefault="00000000">
            <w:pPr>
              <w:pStyle w:val="aa"/>
              <w:ind w:firstLine="0"/>
              <w:jc w:val="center"/>
            </w:pPr>
            <w:r>
              <w:rPr>
                <w:sz w:val="24"/>
              </w:rPr>
              <w:t>Примітки</w:t>
            </w:r>
          </w:p>
        </w:tc>
      </w:tr>
      <w:tr w:rsidR="00990900" w14:paraId="584EB04A" w14:textId="77777777">
        <w:tblPrEx>
          <w:tblCellMar>
            <w:top w:w="0" w:type="dxa"/>
            <w:bottom w:w="0" w:type="dxa"/>
          </w:tblCellMar>
        </w:tblPrEx>
        <w:trPr>
          <w:jc w:val="center"/>
        </w:trPr>
        <w:tc>
          <w:tcPr>
            <w:tcW w:w="547" w:type="dxa"/>
            <w:tcBorders>
              <w:top w:val="single" w:sz="4" w:space="0" w:color="auto"/>
              <w:left w:val="single" w:sz="4" w:space="0" w:color="auto"/>
            </w:tcBorders>
          </w:tcPr>
          <w:p w14:paraId="6E589622" w14:textId="77777777" w:rsidR="00990900" w:rsidRDefault="00000000">
            <w:pPr>
              <w:pStyle w:val="aa"/>
              <w:ind w:firstLine="0"/>
            </w:pPr>
            <w:r>
              <w:rPr>
                <w:sz w:val="24"/>
              </w:rPr>
              <w:t>1</w:t>
            </w:r>
          </w:p>
        </w:tc>
        <w:tc>
          <w:tcPr>
            <w:tcW w:w="2290" w:type="dxa"/>
            <w:tcBorders>
              <w:top w:val="single" w:sz="4" w:space="0" w:color="auto"/>
              <w:left w:val="single" w:sz="4" w:space="0" w:color="auto"/>
            </w:tcBorders>
          </w:tcPr>
          <w:p w14:paraId="578476C8" w14:textId="77777777" w:rsidR="00990900" w:rsidRDefault="00000000">
            <w:pPr>
              <w:pStyle w:val="aa"/>
              <w:ind w:firstLine="0"/>
            </w:pPr>
            <w:r>
              <w:rPr>
                <w:sz w:val="24"/>
              </w:rPr>
              <w:t xml:space="preserve">Оволодіти навиками обстеження </w:t>
            </w:r>
            <w:proofErr w:type="spellStart"/>
            <w:r>
              <w:rPr>
                <w:sz w:val="24"/>
              </w:rPr>
              <w:t>сопр</w:t>
            </w:r>
            <w:proofErr w:type="spellEnd"/>
            <w:r>
              <w:rPr>
                <w:sz w:val="24"/>
              </w:rPr>
              <w:t xml:space="preserve"> у дітей.</w:t>
            </w:r>
          </w:p>
        </w:tc>
        <w:tc>
          <w:tcPr>
            <w:tcW w:w="5386" w:type="dxa"/>
            <w:tcBorders>
              <w:top w:val="single" w:sz="4" w:space="0" w:color="auto"/>
              <w:left w:val="single" w:sz="4" w:space="0" w:color="auto"/>
            </w:tcBorders>
            <w:vAlign w:val="bottom"/>
          </w:tcPr>
          <w:p w14:paraId="0FCDCE2C" w14:textId="77777777" w:rsidR="00990900" w:rsidRDefault="00000000">
            <w:pPr>
              <w:pStyle w:val="aa"/>
              <w:ind w:firstLine="0"/>
            </w:pPr>
            <w:r>
              <w:rPr>
                <w:sz w:val="24"/>
              </w:rPr>
              <w:t xml:space="preserve">Виконувати в такій послідовності (дається чіткий покроковий алгоритм виконання): Обстеження стану червоної облямівки губ. Обстеження присінку ротової порожнини. Дослідження стану </w:t>
            </w:r>
            <w:proofErr w:type="spellStart"/>
            <w:r>
              <w:rPr>
                <w:sz w:val="24"/>
              </w:rPr>
              <w:t>сопр</w:t>
            </w:r>
            <w:proofErr w:type="spellEnd"/>
            <w:r>
              <w:rPr>
                <w:sz w:val="24"/>
              </w:rPr>
              <w:t>.</w:t>
            </w:r>
          </w:p>
        </w:tc>
        <w:tc>
          <w:tcPr>
            <w:tcW w:w="1570" w:type="dxa"/>
            <w:tcBorders>
              <w:top w:val="single" w:sz="4" w:space="0" w:color="auto"/>
              <w:left w:val="single" w:sz="4" w:space="0" w:color="auto"/>
              <w:right w:val="single" w:sz="4" w:space="0" w:color="auto"/>
            </w:tcBorders>
            <w:vAlign w:val="center"/>
          </w:tcPr>
          <w:p w14:paraId="656B1698" w14:textId="77777777" w:rsidR="00990900" w:rsidRDefault="00000000">
            <w:pPr>
              <w:pStyle w:val="aa"/>
              <w:ind w:firstLine="0"/>
            </w:pPr>
            <w:r>
              <w:rPr>
                <w:sz w:val="24"/>
              </w:rPr>
              <w:t xml:space="preserve">Обережно! </w:t>
            </w:r>
            <w:proofErr w:type="spellStart"/>
            <w:r>
              <w:rPr>
                <w:sz w:val="24"/>
              </w:rPr>
              <w:t>Проконтро</w:t>
            </w:r>
            <w:proofErr w:type="spellEnd"/>
            <w:r>
              <w:rPr>
                <w:sz w:val="24"/>
              </w:rPr>
              <w:t xml:space="preserve"> </w:t>
            </w:r>
            <w:proofErr w:type="spellStart"/>
            <w:r>
              <w:rPr>
                <w:sz w:val="24"/>
              </w:rPr>
              <w:t>лювати</w:t>
            </w:r>
            <w:proofErr w:type="spellEnd"/>
            <w:r>
              <w:rPr>
                <w:sz w:val="24"/>
              </w:rPr>
              <w:t xml:space="preserve"> стан </w:t>
            </w:r>
            <w:proofErr w:type="spellStart"/>
            <w:r>
              <w:rPr>
                <w:sz w:val="24"/>
              </w:rPr>
              <w:t>сопр</w:t>
            </w:r>
            <w:proofErr w:type="spellEnd"/>
            <w:r>
              <w:rPr>
                <w:sz w:val="24"/>
              </w:rPr>
              <w:t>.</w:t>
            </w:r>
          </w:p>
        </w:tc>
      </w:tr>
      <w:tr w:rsidR="00990900" w14:paraId="4E5EEA5C" w14:textId="77777777">
        <w:tblPrEx>
          <w:tblCellMar>
            <w:top w:w="0" w:type="dxa"/>
            <w:bottom w:w="0" w:type="dxa"/>
          </w:tblCellMar>
        </w:tblPrEx>
        <w:trPr>
          <w:jc w:val="center"/>
        </w:trPr>
        <w:tc>
          <w:tcPr>
            <w:tcW w:w="547" w:type="dxa"/>
            <w:tcBorders>
              <w:top w:val="single" w:sz="4" w:space="0" w:color="auto"/>
              <w:left w:val="single" w:sz="4" w:space="0" w:color="auto"/>
              <w:bottom w:val="single" w:sz="4" w:space="0" w:color="auto"/>
            </w:tcBorders>
          </w:tcPr>
          <w:p w14:paraId="5DCDF660" w14:textId="77777777" w:rsidR="00990900" w:rsidRDefault="00000000">
            <w:pPr>
              <w:pStyle w:val="aa"/>
              <w:ind w:firstLine="0"/>
            </w:pPr>
            <w:r>
              <w:rPr>
                <w:sz w:val="24"/>
              </w:rPr>
              <w:t>2.</w:t>
            </w:r>
          </w:p>
        </w:tc>
        <w:tc>
          <w:tcPr>
            <w:tcW w:w="2290" w:type="dxa"/>
            <w:tcBorders>
              <w:top w:val="single" w:sz="4" w:space="0" w:color="auto"/>
              <w:left w:val="single" w:sz="4" w:space="0" w:color="auto"/>
              <w:bottom w:val="single" w:sz="4" w:space="0" w:color="auto"/>
            </w:tcBorders>
          </w:tcPr>
          <w:p w14:paraId="4171A581" w14:textId="77777777" w:rsidR="00990900" w:rsidRDefault="00000000">
            <w:pPr>
              <w:pStyle w:val="aa"/>
              <w:ind w:firstLine="0"/>
            </w:pPr>
            <w:r>
              <w:rPr>
                <w:sz w:val="24"/>
              </w:rPr>
              <w:t xml:space="preserve">Провести </w:t>
            </w:r>
            <w:proofErr w:type="spellStart"/>
            <w:r>
              <w:rPr>
                <w:sz w:val="24"/>
              </w:rPr>
              <w:t>курацію</w:t>
            </w:r>
            <w:proofErr w:type="spellEnd"/>
            <w:r>
              <w:rPr>
                <w:sz w:val="24"/>
              </w:rPr>
              <w:t xml:space="preserve"> хворого.</w:t>
            </w:r>
          </w:p>
        </w:tc>
        <w:tc>
          <w:tcPr>
            <w:tcW w:w="5386" w:type="dxa"/>
            <w:tcBorders>
              <w:top w:val="single" w:sz="4" w:space="0" w:color="auto"/>
              <w:left w:val="single" w:sz="4" w:space="0" w:color="auto"/>
              <w:bottom w:val="single" w:sz="4" w:space="0" w:color="auto"/>
            </w:tcBorders>
          </w:tcPr>
          <w:p w14:paraId="3FE71D88" w14:textId="77777777" w:rsidR="00990900" w:rsidRDefault="00000000">
            <w:pPr>
              <w:pStyle w:val="aa"/>
              <w:ind w:firstLine="0"/>
            </w:pPr>
            <w:r>
              <w:rPr>
                <w:sz w:val="24"/>
              </w:rPr>
              <w:t>В ході обстеження виявити:</w:t>
            </w:r>
          </w:p>
          <w:p w14:paraId="2064B1D1" w14:textId="77777777" w:rsidR="00990900" w:rsidRDefault="00000000">
            <w:pPr>
              <w:pStyle w:val="aa"/>
              <w:numPr>
                <w:ilvl w:val="0"/>
                <w:numId w:val="38"/>
              </w:numPr>
              <w:tabs>
                <w:tab w:val="left" w:pos="264"/>
              </w:tabs>
              <w:ind w:firstLine="0"/>
            </w:pPr>
            <w:r>
              <w:rPr>
                <w:sz w:val="24"/>
              </w:rPr>
              <w:t>Стан слизової оболонки у дітей.</w:t>
            </w:r>
          </w:p>
          <w:p w14:paraId="5206565F" w14:textId="77777777" w:rsidR="00990900" w:rsidRDefault="00000000">
            <w:pPr>
              <w:pStyle w:val="aa"/>
              <w:numPr>
                <w:ilvl w:val="0"/>
                <w:numId w:val="38"/>
              </w:numPr>
              <w:tabs>
                <w:tab w:val="left" w:pos="264"/>
              </w:tabs>
              <w:ind w:firstLine="0"/>
            </w:pPr>
            <w:r>
              <w:rPr>
                <w:sz w:val="24"/>
              </w:rPr>
              <w:t>Стан присінку ротової порожнини.</w:t>
            </w:r>
          </w:p>
          <w:p w14:paraId="582C643C" w14:textId="77777777" w:rsidR="00990900" w:rsidRDefault="00000000">
            <w:pPr>
              <w:pStyle w:val="aa"/>
              <w:numPr>
                <w:ilvl w:val="0"/>
                <w:numId w:val="38"/>
              </w:numPr>
              <w:tabs>
                <w:tab w:val="left" w:pos="264"/>
              </w:tabs>
              <w:ind w:firstLine="0"/>
            </w:pPr>
            <w:r>
              <w:rPr>
                <w:sz w:val="24"/>
              </w:rPr>
              <w:t>Стан ясен.</w:t>
            </w:r>
          </w:p>
        </w:tc>
        <w:tc>
          <w:tcPr>
            <w:tcW w:w="1570" w:type="dxa"/>
            <w:tcBorders>
              <w:top w:val="single" w:sz="4" w:space="0" w:color="auto"/>
              <w:left w:val="single" w:sz="4" w:space="0" w:color="auto"/>
              <w:bottom w:val="single" w:sz="4" w:space="0" w:color="auto"/>
              <w:right w:val="single" w:sz="4" w:space="0" w:color="auto"/>
            </w:tcBorders>
          </w:tcPr>
          <w:p w14:paraId="3A0E36F3" w14:textId="77777777" w:rsidR="00990900" w:rsidRDefault="00990900">
            <w:pPr>
              <w:rPr>
                <w:sz w:val="10"/>
                <w:szCs w:val="10"/>
              </w:rPr>
            </w:pPr>
          </w:p>
        </w:tc>
      </w:tr>
    </w:tbl>
    <w:p w14:paraId="2A519C59" w14:textId="77777777" w:rsidR="00990900" w:rsidRDefault="00990900"/>
    <w:p w14:paraId="17E7BC67" w14:textId="77777777" w:rsidR="00990900" w:rsidRDefault="00000000">
      <w:pPr>
        <w:pStyle w:val="10"/>
        <w:keepNext/>
        <w:keepLines/>
        <w:spacing w:after="0"/>
        <w:ind w:firstLine="0"/>
      </w:pPr>
      <w:bookmarkStart w:id="5" w:name="bookmark10"/>
      <w:r>
        <w:rPr>
          <w:sz w:val="24"/>
        </w:rPr>
        <w:t xml:space="preserve">7.3Матеріали для </w:t>
      </w:r>
      <w:proofErr w:type="spellStart"/>
      <w:r>
        <w:rPr>
          <w:sz w:val="24"/>
        </w:rPr>
        <w:t>післяаудиторної</w:t>
      </w:r>
      <w:proofErr w:type="spellEnd"/>
      <w:r>
        <w:rPr>
          <w:sz w:val="24"/>
        </w:rPr>
        <w:t xml:space="preserve"> самостійної роботи.</w:t>
      </w:r>
      <w:bookmarkEnd w:id="5"/>
    </w:p>
    <w:p w14:paraId="30338C7E" w14:textId="77777777" w:rsidR="00990900" w:rsidRDefault="00000000">
      <w:pPr>
        <w:pStyle w:val="a6"/>
        <w:ind w:firstLine="0"/>
      </w:pPr>
      <w:r>
        <w:rPr>
          <w:sz w:val="24"/>
          <w:u w:val="single"/>
        </w:rPr>
        <w:t>-Специфічний захист та профілактика травматичних ушкоджень у дітей.</w:t>
      </w:r>
    </w:p>
    <w:p w14:paraId="44A185C8" w14:textId="77777777" w:rsidR="00990900" w:rsidRDefault="00000000">
      <w:pPr>
        <w:pStyle w:val="a6"/>
        <w:ind w:firstLine="0"/>
      </w:pPr>
      <w:r>
        <w:rPr>
          <w:sz w:val="24"/>
          <w:u w:val="single"/>
        </w:rPr>
        <w:t>-Шляхи, методи та техніки надання першої допомоги при травмах.</w:t>
      </w:r>
    </w:p>
    <w:p w14:paraId="0396127E" w14:textId="77777777" w:rsidR="00990900" w:rsidRDefault="00000000">
      <w:pPr>
        <w:pStyle w:val="a6"/>
        <w:ind w:firstLine="0"/>
      </w:pPr>
      <w:r>
        <w:rPr>
          <w:sz w:val="24"/>
          <w:u w:val="single"/>
        </w:rPr>
        <w:t>-Методи знеболювання при травматичних ушкоджень.</w:t>
      </w:r>
    </w:p>
    <w:p w14:paraId="2F500E2B" w14:textId="77777777" w:rsidR="00990900" w:rsidRDefault="00000000">
      <w:pPr>
        <w:pStyle w:val="10"/>
        <w:keepNext/>
        <w:keepLines/>
        <w:numPr>
          <w:ilvl w:val="0"/>
          <w:numId w:val="39"/>
        </w:numPr>
        <w:tabs>
          <w:tab w:val="left" w:pos="763"/>
        </w:tabs>
        <w:spacing w:after="0"/>
        <w:ind w:firstLine="400"/>
      </w:pPr>
      <w:bookmarkStart w:id="6" w:name="bookmark12"/>
      <w:r>
        <w:rPr>
          <w:sz w:val="24"/>
          <w:u w:val="none"/>
        </w:rPr>
        <w:t>Література</w:t>
      </w:r>
      <w:bookmarkEnd w:id="6"/>
    </w:p>
    <w:p w14:paraId="2D3C4969" w14:textId="77777777" w:rsidR="00990900" w:rsidRDefault="00000000">
      <w:pPr>
        <w:pStyle w:val="10"/>
        <w:keepNext/>
        <w:keepLines/>
        <w:spacing w:after="0"/>
        <w:ind w:firstLine="400"/>
      </w:pPr>
      <w:r>
        <w:rPr>
          <w:sz w:val="24"/>
          <w:u w:val="none"/>
        </w:rPr>
        <w:t>Основна:</w:t>
      </w:r>
    </w:p>
    <w:p w14:paraId="7CD9070D" w14:textId="77777777" w:rsidR="00990900" w:rsidRDefault="00000000">
      <w:pPr>
        <w:pStyle w:val="a6"/>
        <w:numPr>
          <w:ilvl w:val="0"/>
          <w:numId w:val="40"/>
        </w:numPr>
        <w:tabs>
          <w:tab w:val="left" w:pos="672"/>
        </w:tabs>
      </w:pPr>
      <w:r>
        <w:rPr>
          <w:sz w:val="24"/>
        </w:rPr>
        <w:t xml:space="preserve">. Смаглюк Л. В. Базовий курс з </w:t>
      </w:r>
      <w:proofErr w:type="spellStart"/>
      <w:r>
        <w:rPr>
          <w:sz w:val="24"/>
        </w:rPr>
        <w:t>ортодонтії</w:t>
      </w:r>
      <w:proofErr w:type="spellEnd"/>
      <w:r>
        <w:rPr>
          <w:sz w:val="24"/>
        </w:rPr>
        <w:t xml:space="preserve"> / Л. В. Смаглюк, А. Є.</w:t>
      </w:r>
    </w:p>
    <w:p w14:paraId="2CF0699F" w14:textId="77777777" w:rsidR="00990900" w:rsidRDefault="00000000">
      <w:pPr>
        <w:pStyle w:val="a6"/>
      </w:pPr>
      <w:proofErr w:type="spellStart"/>
      <w:r>
        <w:rPr>
          <w:sz w:val="24"/>
        </w:rPr>
        <w:t>Карасюнок</w:t>
      </w:r>
      <w:proofErr w:type="spellEnd"/>
      <w:r>
        <w:rPr>
          <w:sz w:val="24"/>
        </w:rPr>
        <w:t xml:space="preserve">, А. М. Білоус. - Полтава: Бліц </w:t>
      </w:r>
      <w:proofErr w:type="spellStart"/>
      <w:r>
        <w:rPr>
          <w:sz w:val="24"/>
        </w:rPr>
        <w:t>Стайл</w:t>
      </w:r>
      <w:proofErr w:type="spellEnd"/>
      <w:r>
        <w:rPr>
          <w:sz w:val="24"/>
        </w:rPr>
        <w:t>, 2019. - С.76-144.</w:t>
      </w:r>
    </w:p>
    <w:p w14:paraId="1E10C1D2" w14:textId="77777777" w:rsidR="00990900" w:rsidRDefault="00000000">
      <w:pPr>
        <w:pStyle w:val="a6"/>
        <w:numPr>
          <w:ilvl w:val="0"/>
          <w:numId w:val="40"/>
        </w:numPr>
        <w:tabs>
          <w:tab w:val="left" w:pos="725"/>
        </w:tabs>
        <w:ind w:left="400" w:firstLine="0"/>
      </w:pPr>
      <w:r>
        <w:rPr>
          <w:sz w:val="24"/>
        </w:rPr>
        <w:t xml:space="preserve">. </w:t>
      </w:r>
      <w:r>
        <w:rPr>
          <w:sz w:val="24"/>
          <w:lang w:val="en-US" w:eastAsia="en-US" w:bidi="en-US"/>
        </w:rPr>
        <w:t xml:space="preserve">Contemporary Orthodontics 6th Edition. William R. Proffit, Henry W. Fields Jr., Brent Larson, David M. </w:t>
      </w:r>
      <w:proofErr w:type="gramStart"/>
      <w:r>
        <w:rPr>
          <w:sz w:val="24"/>
          <w:lang w:val="en-US" w:eastAsia="en-US" w:bidi="en-US"/>
        </w:rPr>
        <w:t>Sarver.-</w:t>
      </w:r>
      <w:proofErr w:type="gramEnd"/>
      <w:r>
        <w:rPr>
          <w:sz w:val="24"/>
          <w:lang w:val="en-US" w:eastAsia="en-US" w:bidi="en-US"/>
        </w:rPr>
        <w:t>2018.-744p.</w:t>
      </w:r>
    </w:p>
    <w:p w14:paraId="03E84C97" w14:textId="77777777" w:rsidR="00990900" w:rsidRDefault="00000000">
      <w:pPr>
        <w:pStyle w:val="a6"/>
        <w:numPr>
          <w:ilvl w:val="0"/>
          <w:numId w:val="40"/>
        </w:numPr>
        <w:tabs>
          <w:tab w:val="left" w:pos="710"/>
        </w:tabs>
        <w:ind w:left="400" w:firstLine="0"/>
      </w:pPr>
      <w:proofErr w:type="gramStart"/>
      <w:r>
        <w:rPr>
          <w:sz w:val="24"/>
          <w:lang w:val="en-US" w:eastAsia="en-US" w:bidi="en-US"/>
        </w:rPr>
        <w:t>.Cephalometry</w:t>
      </w:r>
      <w:proofErr w:type="gramEnd"/>
      <w:r>
        <w:rPr>
          <w:sz w:val="24"/>
          <w:lang w:val="en-US" w:eastAsia="en-US" w:bidi="en-US"/>
        </w:rPr>
        <w:t xml:space="preserve"> in orthodontics 2d and 3d. Katherine Kula </w:t>
      </w:r>
      <w:r>
        <w:rPr>
          <w:sz w:val="24"/>
        </w:rPr>
        <w:t xml:space="preserve">/ </w:t>
      </w:r>
      <w:r>
        <w:rPr>
          <w:sz w:val="24"/>
          <w:lang w:val="en-US" w:eastAsia="en-US" w:bidi="en-US"/>
        </w:rPr>
        <w:t xml:space="preserve">Ahmed </w:t>
      </w:r>
      <w:proofErr w:type="gramStart"/>
      <w:r>
        <w:rPr>
          <w:sz w:val="24"/>
          <w:lang w:val="en-US" w:eastAsia="en-US" w:bidi="en-US"/>
        </w:rPr>
        <w:t>Ghoneima.-</w:t>
      </w:r>
      <w:proofErr w:type="gramEnd"/>
      <w:r>
        <w:rPr>
          <w:sz w:val="24"/>
          <w:lang w:val="en-US" w:eastAsia="en-US" w:bidi="en-US"/>
        </w:rPr>
        <w:t xml:space="preserve"> </w:t>
      </w:r>
      <w:r>
        <w:rPr>
          <w:sz w:val="24"/>
        </w:rPr>
        <w:t>2018.</w:t>
      </w:r>
    </w:p>
    <w:p w14:paraId="01CEF249" w14:textId="77777777" w:rsidR="00990900" w:rsidRDefault="00000000">
      <w:pPr>
        <w:pStyle w:val="a6"/>
        <w:numPr>
          <w:ilvl w:val="0"/>
          <w:numId w:val="40"/>
        </w:numPr>
        <w:tabs>
          <w:tab w:val="left" w:pos="720"/>
        </w:tabs>
      </w:pPr>
      <w:proofErr w:type="gramStart"/>
      <w:r>
        <w:rPr>
          <w:sz w:val="24"/>
          <w:lang w:val="en-US" w:eastAsia="en-US" w:bidi="en-US"/>
        </w:rPr>
        <w:t>.Atlas</w:t>
      </w:r>
      <w:proofErr w:type="gramEnd"/>
      <w:r>
        <w:rPr>
          <w:sz w:val="24"/>
          <w:lang w:val="en-US" w:eastAsia="en-US" w:bidi="en-US"/>
        </w:rPr>
        <w:t xml:space="preserve"> of complex </w:t>
      </w:r>
      <w:proofErr w:type="gramStart"/>
      <w:r>
        <w:rPr>
          <w:sz w:val="24"/>
          <w:lang w:val="en-US" w:eastAsia="en-US" w:bidi="en-US"/>
        </w:rPr>
        <w:t>orthodonthics.Nanda</w:t>
      </w:r>
      <w:proofErr w:type="gramEnd"/>
      <w:r>
        <w:rPr>
          <w:sz w:val="24"/>
          <w:lang w:val="en-US" w:eastAsia="en-US" w:bidi="en-US"/>
        </w:rPr>
        <w:t>.-2018.</w:t>
      </w:r>
    </w:p>
    <w:p w14:paraId="7B317B2F" w14:textId="77777777" w:rsidR="00990900" w:rsidRDefault="00000000">
      <w:pPr>
        <w:pStyle w:val="a6"/>
        <w:numPr>
          <w:ilvl w:val="0"/>
          <w:numId w:val="40"/>
        </w:numPr>
        <w:tabs>
          <w:tab w:val="left" w:pos="706"/>
        </w:tabs>
      </w:pPr>
      <w:proofErr w:type="gramStart"/>
      <w:r>
        <w:rPr>
          <w:sz w:val="24"/>
          <w:lang w:val="en-US" w:eastAsia="en-US" w:bidi="en-US"/>
        </w:rPr>
        <w:t>.The</w:t>
      </w:r>
      <w:proofErr w:type="gramEnd"/>
      <w:r>
        <w:rPr>
          <w:sz w:val="24"/>
          <w:lang w:val="en-US" w:eastAsia="en-US" w:bidi="en-US"/>
        </w:rPr>
        <w:t xml:space="preserve"> orthodontics mini-implant </w:t>
      </w:r>
      <w:proofErr w:type="spellStart"/>
      <w:proofErr w:type="gramStart"/>
      <w:r>
        <w:rPr>
          <w:sz w:val="24"/>
          <w:lang w:val="en-US" w:eastAsia="en-US" w:bidi="en-US"/>
        </w:rPr>
        <w:t>handbook.Richard</w:t>
      </w:r>
      <w:proofErr w:type="spellEnd"/>
      <w:proofErr w:type="gramEnd"/>
      <w:r>
        <w:rPr>
          <w:sz w:val="24"/>
          <w:lang w:val="en-US" w:eastAsia="en-US" w:bidi="en-US"/>
        </w:rPr>
        <w:t xml:space="preserve"> </w:t>
      </w:r>
      <w:proofErr w:type="gramStart"/>
      <w:r>
        <w:rPr>
          <w:sz w:val="24"/>
          <w:lang w:val="en-US" w:eastAsia="en-US" w:bidi="en-US"/>
        </w:rPr>
        <w:t>Cousley.-</w:t>
      </w:r>
      <w:proofErr w:type="gramEnd"/>
      <w:r>
        <w:rPr>
          <w:sz w:val="24"/>
          <w:lang w:val="en-US" w:eastAsia="en-US" w:bidi="en-US"/>
        </w:rPr>
        <w:t>2020.</w:t>
      </w:r>
    </w:p>
    <w:p w14:paraId="344FC1C6" w14:textId="77777777" w:rsidR="00990900" w:rsidRDefault="00000000">
      <w:pPr>
        <w:pStyle w:val="a6"/>
        <w:numPr>
          <w:ilvl w:val="0"/>
          <w:numId w:val="40"/>
        </w:numPr>
        <w:tabs>
          <w:tab w:val="left" w:pos="715"/>
        </w:tabs>
      </w:pPr>
      <w:proofErr w:type="gramStart"/>
      <w:r>
        <w:rPr>
          <w:sz w:val="24"/>
          <w:lang w:val="en-US" w:eastAsia="en-US" w:bidi="en-US"/>
        </w:rPr>
        <w:t>.Passive</w:t>
      </w:r>
      <w:proofErr w:type="gramEnd"/>
      <w:r>
        <w:rPr>
          <w:sz w:val="24"/>
          <w:lang w:val="en-US" w:eastAsia="en-US" w:bidi="en-US"/>
        </w:rPr>
        <w:t xml:space="preserve"> self-ligation from A to </w:t>
      </w:r>
      <w:proofErr w:type="gramStart"/>
      <w:r>
        <w:rPr>
          <w:sz w:val="24"/>
          <w:lang w:val="en-US" w:eastAsia="en-US" w:bidi="en-US"/>
        </w:rPr>
        <w:t>Z.Balut</w:t>
      </w:r>
      <w:proofErr w:type="gramEnd"/>
      <w:r>
        <w:rPr>
          <w:sz w:val="24"/>
          <w:lang w:val="en-US" w:eastAsia="en-US" w:bidi="en-US"/>
        </w:rPr>
        <w:t>.-2022.</w:t>
      </w:r>
    </w:p>
    <w:p w14:paraId="72C99188" w14:textId="77777777" w:rsidR="00990900" w:rsidRDefault="00000000">
      <w:pPr>
        <w:pStyle w:val="a6"/>
        <w:numPr>
          <w:ilvl w:val="0"/>
          <w:numId w:val="40"/>
        </w:numPr>
        <w:tabs>
          <w:tab w:val="left" w:pos="720"/>
        </w:tabs>
        <w:ind w:left="400" w:firstLine="0"/>
      </w:pPr>
      <w:proofErr w:type="gramStart"/>
      <w:r>
        <w:rPr>
          <w:sz w:val="24"/>
          <w:lang w:val="en-US" w:eastAsia="en-US" w:bidi="en-US"/>
        </w:rPr>
        <w:t>.Principles</w:t>
      </w:r>
      <w:proofErr w:type="gramEnd"/>
      <w:r>
        <w:rPr>
          <w:sz w:val="24"/>
          <w:lang w:val="en-US" w:eastAsia="en-US" w:bidi="en-US"/>
        </w:rPr>
        <w:t xml:space="preserve"> and biomechanics of aligner </w:t>
      </w:r>
      <w:proofErr w:type="spellStart"/>
      <w:proofErr w:type="gramStart"/>
      <w:r>
        <w:rPr>
          <w:sz w:val="24"/>
          <w:lang w:val="en-US" w:eastAsia="en-US" w:bidi="en-US"/>
        </w:rPr>
        <w:t>treatment.Nanda</w:t>
      </w:r>
      <w:proofErr w:type="spellEnd"/>
      <w:proofErr w:type="gramEnd"/>
      <w:r>
        <w:rPr>
          <w:sz w:val="24"/>
          <w:lang w:val="en-US" w:eastAsia="en-US" w:bidi="en-US"/>
        </w:rPr>
        <w:t xml:space="preserve">, </w:t>
      </w:r>
      <w:proofErr w:type="spellStart"/>
      <w:r>
        <w:rPr>
          <w:sz w:val="24"/>
          <w:lang w:val="en-US" w:eastAsia="en-US" w:bidi="en-US"/>
        </w:rPr>
        <w:t>Gastroflorio</w:t>
      </w:r>
      <w:proofErr w:type="spellEnd"/>
      <w:r>
        <w:rPr>
          <w:sz w:val="24"/>
          <w:lang w:val="en-US" w:eastAsia="en-US" w:bidi="en-US"/>
        </w:rPr>
        <w:t xml:space="preserve">, </w:t>
      </w:r>
      <w:proofErr w:type="gramStart"/>
      <w:r>
        <w:rPr>
          <w:sz w:val="24"/>
          <w:lang w:val="en-US" w:eastAsia="en-US" w:bidi="en-US"/>
        </w:rPr>
        <w:t>Garima,Ojima</w:t>
      </w:r>
      <w:proofErr w:type="gramEnd"/>
      <w:r>
        <w:rPr>
          <w:sz w:val="24"/>
          <w:lang w:val="en-US" w:eastAsia="en-US" w:bidi="en-US"/>
        </w:rPr>
        <w:t>.-2022.</w:t>
      </w:r>
    </w:p>
    <w:p w14:paraId="39E10EFC" w14:textId="77777777" w:rsidR="00990900" w:rsidRDefault="00000000">
      <w:pPr>
        <w:pStyle w:val="a6"/>
        <w:numPr>
          <w:ilvl w:val="0"/>
          <w:numId w:val="40"/>
        </w:numPr>
        <w:tabs>
          <w:tab w:val="left" w:pos="720"/>
        </w:tabs>
        <w:ind w:left="400" w:firstLine="0"/>
      </w:pPr>
      <w:proofErr w:type="gramStart"/>
      <w:r>
        <w:rPr>
          <w:sz w:val="24"/>
          <w:lang w:val="en-US" w:eastAsia="en-US" w:bidi="en-US"/>
        </w:rPr>
        <w:t>.Clinical</w:t>
      </w:r>
      <w:proofErr w:type="gramEnd"/>
      <w:r>
        <w:rPr>
          <w:sz w:val="24"/>
          <w:lang w:val="en-US" w:eastAsia="en-US" w:bidi="en-US"/>
        </w:rPr>
        <w:t xml:space="preserve"> Orthodontics: Current Concepts, Goals and Mechanics, 2nd Edition. Ashok </w:t>
      </w:r>
      <w:proofErr w:type="gramStart"/>
      <w:r>
        <w:rPr>
          <w:sz w:val="24"/>
          <w:lang w:val="en-US" w:eastAsia="en-US" w:bidi="en-US"/>
        </w:rPr>
        <w:t>Karad.-</w:t>
      </w:r>
      <w:proofErr w:type="gramEnd"/>
      <w:r>
        <w:rPr>
          <w:sz w:val="24"/>
          <w:lang w:val="en-US" w:eastAsia="en-US" w:bidi="en-US"/>
        </w:rPr>
        <w:lastRenderedPageBreak/>
        <w:t>2015-p.540</w:t>
      </w:r>
    </w:p>
    <w:p w14:paraId="0A08A7B3" w14:textId="77777777" w:rsidR="00990900" w:rsidRDefault="00000000">
      <w:pPr>
        <w:pStyle w:val="a6"/>
        <w:numPr>
          <w:ilvl w:val="0"/>
          <w:numId w:val="39"/>
        </w:numPr>
        <w:tabs>
          <w:tab w:val="left" w:pos="782"/>
        </w:tabs>
        <w:ind w:left="400" w:firstLine="0"/>
      </w:pPr>
      <w:r>
        <w:rPr>
          <w:sz w:val="24"/>
          <w:lang w:val="en-US" w:eastAsia="en-US" w:bidi="en-US"/>
        </w:rPr>
        <w:t xml:space="preserve">Temporary Anchorage Devices in Orthodontics, 2nd Edition. Ravindra Nanda, Flavio Andres </w:t>
      </w:r>
      <w:proofErr w:type="spellStart"/>
      <w:proofErr w:type="gramStart"/>
      <w:r>
        <w:rPr>
          <w:sz w:val="24"/>
          <w:lang w:val="en-US" w:eastAsia="en-US" w:bidi="en-US"/>
        </w:rPr>
        <w:t>Uribe,Sumit</w:t>
      </w:r>
      <w:proofErr w:type="spellEnd"/>
      <w:proofErr w:type="gramEnd"/>
      <w:r>
        <w:rPr>
          <w:sz w:val="24"/>
          <w:lang w:val="en-US" w:eastAsia="en-US" w:bidi="en-US"/>
        </w:rPr>
        <w:t xml:space="preserve"> </w:t>
      </w:r>
      <w:proofErr w:type="gramStart"/>
      <w:r>
        <w:rPr>
          <w:sz w:val="24"/>
          <w:lang w:val="en-US" w:eastAsia="en-US" w:bidi="en-US"/>
        </w:rPr>
        <w:t>Yadav.-</w:t>
      </w:r>
      <w:proofErr w:type="gramEnd"/>
      <w:r>
        <w:rPr>
          <w:sz w:val="24"/>
          <w:lang w:val="en-US" w:eastAsia="en-US" w:bidi="en-US"/>
        </w:rPr>
        <w:t>2020.-p.352</w:t>
      </w:r>
    </w:p>
    <w:p w14:paraId="091642D1" w14:textId="77777777" w:rsidR="00990900" w:rsidRDefault="00000000">
      <w:pPr>
        <w:pStyle w:val="a6"/>
        <w:ind w:left="400" w:firstLine="0"/>
      </w:pPr>
      <w:r>
        <w:rPr>
          <w:sz w:val="24"/>
        </w:rPr>
        <w:t>Додаткова література:</w:t>
      </w:r>
    </w:p>
    <w:p w14:paraId="360DF5A9" w14:textId="77777777" w:rsidR="00990900" w:rsidRDefault="00000000">
      <w:pPr>
        <w:pStyle w:val="a6"/>
        <w:numPr>
          <w:ilvl w:val="0"/>
          <w:numId w:val="41"/>
        </w:numPr>
        <w:tabs>
          <w:tab w:val="left" w:pos="1120"/>
        </w:tabs>
        <w:ind w:left="400" w:firstLine="0"/>
      </w:pPr>
      <w:r>
        <w:rPr>
          <w:sz w:val="24"/>
        </w:rPr>
        <w:t>Робочий зошит з навчальної дисципліни "</w:t>
      </w:r>
      <w:proofErr w:type="spellStart"/>
      <w:r>
        <w:rPr>
          <w:sz w:val="24"/>
        </w:rPr>
        <w:t>Ортодонтія</w:t>
      </w:r>
      <w:proofErr w:type="spellEnd"/>
      <w:r>
        <w:rPr>
          <w:sz w:val="24"/>
        </w:rPr>
        <w:t xml:space="preserve">". Модуль 3. 5-й курс. </w:t>
      </w:r>
      <w:proofErr w:type="spellStart"/>
      <w:r>
        <w:rPr>
          <w:sz w:val="24"/>
        </w:rPr>
        <w:t>Жачко</w:t>
      </w:r>
      <w:proofErr w:type="spellEnd"/>
      <w:r>
        <w:rPr>
          <w:sz w:val="24"/>
        </w:rPr>
        <w:t xml:space="preserve"> Н.І., Скрипник І.Л 2023р.</w:t>
      </w:r>
    </w:p>
    <w:p w14:paraId="509634E7" w14:textId="77777777" w:rsidR="00990900" w:rsidRDefault="00000000">
      <w:pPr>
        <w:pStyle w:val="a6"/>
        <w:numPr>
          <w:ilvl w:val="0"/>
          <w:numId w:val="41"/>
        </w:numPr>
        <w:tabs>
          <w:tab w:val="left" w:pos="1120"/>
        </w:tabs>
        <w:ind w:left="400" w:firstLine="0"/>
      </w:pPr>
      <w:r>
        <w:rPr>
          <w:sz w:val="24"/>
        </w:rPr>
        <w:t xml:space="preserve">Журнали «Сучасна </w:t>
      </w:r>
      <w:proofErr w:type="spellStart"/>
      <w:r>
        <w:rPr>
          <w:sz w:val="24"/>
        </w:rPr>
        <w:t>ортодонтія</w:t>
      </w:r>
      <w:proofErr w:type="spellEnd"/>
      <w:r>
        <w:rPr>
          <w:sz w:val="24"/>
        </w:rPr>
        <w:t>» з 2018 року.</w:t>
      </w:r>
    </w:p>
    <w:p w14:paraId="2D7859F6" w14:textId="77777777" w:rsidR="00990900" w:rsidRDefault="00000000">
      <w:pPr>
        <w:pStyle w:val="a6"/>
        <w:numPr>
          <w:ilvl w:val="0"/>
          <w:numId w:val="41"/>
        </w:numPr>
        <w:tabs>
          <w:tab w:val="left" w:pos="1120"/>
        </w:tabs>
        <w:ind w:left="400" w:firstLine="0"/>
      </w:pPr>
      <w:r>
        <w:rPr>
          <w:sz w:val="24"/>
          <w:lang w:val="en-US" w:eastAsia="en-US" w:bidi="en-US"/>
        </w:rPr>
        <w:t xml:space="preserve">Handbook of Clinical Techniques in Pediatric Dentistry 2nd Edition. Jane A. </w:t>
      </w:r>
      <w:proofErr w:type="spellStart"/>
      <w:r>
        <w:rPr>
          <w:sz w:val="24"/>
          <w:lang w:val="en-US" w:eastAsia="en-US" w:bidi="en-US"/>
        </w:rPr>
        <w:t>Soxman</w:t>
      </w:r>
      <w:proofErr w:type="spellEnd"/>
      <w:r>
        <w:rPr>
          <w:sz w:val="24"/>
          <w:lang w:val="en-US" w:eastAsia="en-US" w:bidi="en-US"/>
        </w:rPr>
        <w:t xml:space="preserve"> </w:t>
      </w:r>
      <w:proofErr w:type="gramStart"/>
      <w:r>
        <w:rPr>
          <w:sz w:val="24"/>
          <w:lang w:val="en-US" w:eastAsia="en-US" w:bidi="en-US"/>
        </w:rPr>
        <w:t>RN.-</w:t>
      </w:r>
      <w:proofErr w:type="gramEnd"/>
      <w:r>
        <w:rPr>
          <w:sz w:val="24"/>
          <w:lang w:val="en-US" w:eastAsia="en-US" w:bidi="en-US"/>
        </w:rPr>
        <w:t xml:space="preserve">2022.-p. </w:t>
      </w:r>
      <w:r>
        <w:rPr>
          <w:sz w:val="24"/>
        </w:rPr>
        <w:t>400</w:t>
      </w:r>
    </w:p>
    <w:p w14:paraId="7D1FF640" w14:textId="77777777" w:rsidR="00990900" w:rsidRDefault="00000000">
      <w:pPr>
        <w:pStyle w:val="a6"/>
        <w:numPr>
          <w:ilvl w:val="0"/>
          <w:numId w:val="41"/>
        </w:numPr>
        <w:tabs>
          <w:tab w:val="left" w:pos="1120"/>
        </w:tabs>
        <w:ind w:left="400" w:firstLine="0"/>
      </w:pPr>
      <w:r>
        <w:rPr>
          <w:sz w:val="24"/>
          <w:lang w:val="en-US" w:eastAsia="en-US" w:bidi="en-US"/>
        </w:rPr>
        <w:t xml:space="preserve">Clinical Cases in Pediatric Dentistry (Clinical Cases (Dentistry)) 2nd Edition. Amr M. </w:t>
      </w:r>
      <w:proofErr w:type="spellStart"/>
      <w:r>
        <w:rPr>
          <w:sz w:val="24"/>
          <w:lang w:val="en-US" w:eastAsia="en-US" w:bidi="en-US"/>
        </w:rPr>
        <w:t>Moursi</w:t>
      </w:r>
      <w:proofErr w:type="spellEnd"/>
      <w:r>
        <w:rPr>
          <w:sz w:val="24"/>
          <w:lang w:val="en-US" w:eastAsia="en-US" w:bidi="en-US"/>
        </w:rPr>
        <w:t xml:space="preserve"> and Amy L. </w:t>
      </w:r>
      <w:proofErr w:type="gramStart"/>
      <w:r>
        <w:rPr>
          <w:sz w:val="24"/>
          <w:lang w:val="en-US" w:eastAsia="en-US" w:bidi="en-US"/>
        </w:rPr>
        <w:t>Truesdale.-</w:t>
      </w:r>
      <w:proofErr w:type="gramEnd"/>
      <w:r>
        <w:rPr>
          <w:sz w:val="24"/>
          <w:lang w:val="en-US" w:eastAsia="en-US" w:bidi="en-US"/>
        </w:rPr>
        <w:t>2020.-p,432</w:t>
      </w:r>
    </w:p>
    <w:p w14:paraId="4E36E4D1" w14:textId="77777777" w:rsidR="00990900" w:rsidRDefault="00000000">
      <w:pPr>
        <w:pStyle w:val="a6"/>
        <w:numPr>
          <w:ilvl w:val="0"/>
          <w:numId w:val="41"/>
        </w:numPr>
        <w:tabs>
          <w:tab w:val="left" w:pos="1120"/>
        </w:tabs>
        <w:ind w:left="400" w:firstLine="0"/>
      </w:pPr>
      <w:r>
        <w:rPr>
          <w:sz w:val="24"/>
          <w:lang w:val="en-US" w:eastAsia="en-US" w:bidi="en-US"/>
        </w:rPr>
        <w:t>Atlas of Pediatric Oral and Dental Developmental Anomalies 1st Edition. Wiley-</w:t>
      </w:r>
      <w:proofErr w:type="gramStart"/>
      <w:r>
        <w:rPr>
          <w:sz w:val="24"/>
          <w:lang w:val="en-US" w:eastAsia="en-US" w:bidi="en-US"/>
        </w:rPr>
        <w:t>Blackwell.-</w:t>
      </w:r>
      <w:proofErr w:type="gramEnd"/>
      <w:r>
        <w:rPr>
          <w:sz w:val="24"/>
          <w:lang w:val="en-US" w:eastAsia="en-US" w:bidi="en-US"/>
        </w:rPr>
        <w:t>2019.-p144</w:t>
      </w:r>
    </w:p>
    <w:p w14:paraId="2AF51199" w14:textId="77777777" w:rsidR="00990900" w:rsidRDefault="00000000">
      <w:pPr>
        <w:pStyle w:val="a6"/>
        <w:numPr>
          <w:ilvl w:val="0"/>
          <w:numId w:val="41"/>
        </w:numPr>
        <w:tabs>
          <w:tab w:val="left" w:pos="1120"/>
        </w:tabs>
        <w:ind w:left="400" w:firstLine="0"/>
      </w:pPr>
      <w:r>
        <w:rPr>
          <w:sz w:val="24"/>
          <w:lang w:val="en-US" w:eastAsia="en-US" w:bidi="en-US"/>
        </w:rPr>
        <w:t xml:space="preserve">Practical Early Orthodontic Treatment: A Case-Based Review 1st Edition. Thomas E. Southard, Steven D. </w:t>
      </w:r>
      <w:proofErr w:type="gramStart"/>
      <w:r>
        <w:rPr>
          <w:sz w:val="24"/>
          <w:lang w:val="en-US" w:eastAsia="en-US" w:bidi="en-US"/>
        </w:rPr>
        <w:t>Marshall.-</w:t>
      </w:r>
      <w:proofErr w:type="gramEnd"/>
      <w:r>
        <w:rPr>
          <w:sz w:val="24"/>
          <w:lang w:val="en-US" w:eastAsia="en-US" w:bidi="en-US"/>
        </w:rPr>
        <w:t>2023.-p.848</w:t>
      </w:r>
    </w:p>
    <w:p w14:paraId="16B0F519" w14:textId="77777777" w:rsidR="00990900" w:rsidRDefault="00000000">
      <w:pPr>
        <w:pStyle w:val="40"/>
        <w:spacing w:after="0"/>
      </w:pPr>
      <w:r>
        <w:t>Укладач: Асистент Ростислав ІВАНОВ</w:t>
      </w:r>
    </w:p>
    <w:sectPr w:rsidR="00990900">
      <w:pgSz w:w="11906" w:h="16838"/>
      <w:pgMar w:top="964" w:right="850" w:bottom="1020" w:left="1134"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A34A5" w14:textId="77777777" w:rsidR="00F903BB" w:rsidRDefault="00F903BB">
      <w:r>
        <w:separator/>
      </w:r>
    </w:p>
  </w:endnote>
  <w:endnote w:type="continuationSeparator" w:id="0">
    <w:p w14:paraId="6D57DDE6" w14:textId="77777777" w:rsidR="00F903BB" w:rsidRDefault="00F90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60D07" w14:textId="77777777" w:rsidR="00F903BB" w:rsidRDefault="00F903BB"/>
  </w:footnote>
  <w:footnote w:type="continuationSeparator" w:id="0">
    <w:p w14:paraId="1DDB90F3" w14:textId="77777777" w:rsidR="00F903BB" w:rsidRDefault="00F903B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30B7"/>
    <w:multiLevelType w:val="multilevel"/>
    <w:tmpl w:val="1A3008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5F5C5B"/>
    <w:multiLevelType w:val="multilevel"/>
    <w:tmpl w:val="CABC0D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E10D4A"/>
    <w:multiLevelType w:val="multilevel"/>
    <w:tmpl w:val="DDFA55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94571A"/>
    <w:multiLevelType w:val="multilevel"/>
    <w:tmpl w:val="A9CC6D4E"/>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FD4108"/>
    <w:multiLevelType w:val="multilevel"/>
    <w:tmpl w:val="B6DCAC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FA1664"/>
    <w:multiLevelType w:val="multilevel"/>
    <w:tmpl w:val="38AC8A8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52011CF"/>
    <w:multiLevelType w:val="multilevel"/>
    <w:tmpl w:val="DAD00B4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684747B"/>
    <w:multiLevelType w:val="multilevel"/>
    <w:tmpl w:val="CFD015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7607378"/>
    <w:multiLevelType w:val="multilevel"/>
    <w:tmpl w:val="388E11A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9F344D0"/>
    <w:multiLevelType w:val="multilevel"/>
    <w:tmpl w:val="452073C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F5C419C"/>
    <w:multiLevelType w:val="multilevel"/>
    <w:tmpl w:val="7906670C"/>
    <w:lvl w:ilvl="0">
      <w:start w:val="7"/>
      <w:numFmt w:val="decimal"/>
      <w:lvlText w:val="%1."/>
      <w:lvlJc w:val="left"/>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singl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0DD7B85"/>
    <w:multiLevelType w:val="multilevel"/>
    <w:tmpl w:val="EDD0C6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3B63999"/>
    <w:multiLevelType w:val="multilevel"/>
    <w:tmpl w:val="DAC40C16"/>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C916DE3"/>
    <w:multiLevelType w:val="multilevel"/>
    <w:tmpl w:val="CFAC920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E176723"/>
    <w:multiLevelType w:val="multilevel"/>
    <w:tmpl w:val="F4BC84C0"/>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single"/>
        <w:shd w:val="clear" w:color="auto" w:fill="auto"/>
        <w:lang w:val="uk-UA" w:eastAsia="uk-UA" w:bidi="uk-UA"/>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05850CF"/>
    <w:multiLevelType w:val="multilevel"/>
    <w:tmpl w:val="AE14C2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232923"/>
    <w:multiLevelType w:val="multilevel"/>
    <w:tmpl w:val="C3CAD734"/>
    <w:lvl w:ilvl="0">
      <w:start w:val="4"/>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6441925"/>
    <w:multiLevelType w:val="multilevel"/>
    <w:tmpl w:val="B53C3336"/>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9DB3D1B"/>
    <w:multiLevelType w:val="multilevel"/>
    <w:tmpl w:val="E6201F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A0221C6"/>
    <w:multiLevelType w:val="multilevel"/>
    <w:tmpl w:val="D85CFA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4C911FD"/>
    <w:multiLevelType w:val="multilevel"/>
    <w:tmpl w:val="94ECC9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60B4664"/>
    <w:multiLevelType w:val="multilevel"/>
    <w:tmpl w:val="4D6EC3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7566F45"/>
    <w:multiLevelType w:val="multilevel"/>
    <w:tmpl w:val="DE32A4E0"/>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EFF4C42"/>
    <w:multiLevelType w:val="multilevel"/>
    <w:tmpl w:val="7150AA8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01158AB"/>
    <w:multiLevelType w:val="multilevel"/>
    <w:tmpl w:val="E258DC50"/>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2497FF9"/>
    <w:multiLevelType w:val="multilevel"/>
    <w:tmpl w:val="85EC4A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3680C3C"/>
    <w:multiLevelType w:val="multilevel"/>
    <w:tmpl w:val="076277D2"/>
    <w:lvl w:ilvl="0">
      <w:start w:val="6"/>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singl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3BE5CFC"/>
    <w:multiLevelType w:val="multilevel"/>
    <w:tmpl w:val="0BF29BA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7511530"/>
    <w:multiLevelType w:val="multilevel"/>
    <w:tmpl w:val="F850AC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A7B61A2"/>
    <w:multiLevelType w:val="multilevel"/>
    <w:tmpl w:val="AF4C75D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B452EFF"/>
    <w:multiLevelType w:val="multilevel"/>
    <w:tmpl w:val="6E2C0A4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C852B4C"/>
    <w:multiLevelType w:val="multilevel"/>
    <w:tmpl w:val="9AEAABE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C9F7BF8"/>
    <w:multiLevelType w:val="multilevel"/>
    <w:tmpl w:val="7194DC5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07B19E2"/>
    <w:multiLevelType w:val="multilevel"/>
    <w:tmpl w:val="74AAFABC"/>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1967BBD"/>
    <w:multiLevelType w:val="multilevel"/>
    <w:tmpl w:val="A97C72E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4AE4199"/>
    <w:multiLevelType w:val="multilevel"/>
    <w:tmpl w:val="AFAE11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7E46ABE"/>
    <w:multiLevelType w:val="multilevel"/>
    <w:tmpl w:val="B598094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90819AF"/>
    <w:multiLevelType w:val="multilevel"/>
    <w:tmpl w:val="F8009C3C"/>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FA71E24"/>
    <w:multiLevelType w:val="multilevel"/>
    <w:tmpl w:val="093205C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6392AB2"/>
    <w:multiLevelType w:val="multilevel"/>
    <w:tmpl w:val="5E1A81C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C326145"/>
    <w:multiLevelType w:val="multilevel"/>
    <w:tmpl w:val="B30C43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50345726">
    <w:abstractNumId w:val="4"/>
  </w:num>
  <w:num w:numId="2" w16cid:durableId="650334343">
    <w:abstractNumId w:val="14"/>
  </w:num>
  <w:num w:numId="3" w16cid:durableId="1020468724">
    <w:abstractNumId w:val="19"/>
  </w:num>
  <w:num w:numId="4" w16cid:durableId="417095158">
    <w:abstractNumId w:val="16"/>
  </w:num>
  <w:num w:numId="5" w16cid:durableId="25101693">
    <w:abstractNumId w:val="25"/>
  </w:num>
  <w:num w:numId="6" w16cid:durableId="1979139601">
    <w:abstractNumId w:val="2"/>
  </w:num>
  <w:num w:numId="7" w16cid:durableId="850994851">
    <w:abstractNumId w:val="35"/>
  </w:num>
  <w:num w:numId="8" w16cid:durableId="1860779034">
    <w:abstractNumId w:val="23"/>
  </w:num>
  <w:num w:numId="9" w16cid:durableId="337317378">
    <w:abstractNumId w:val="34"/>
  </w:num>
  <w:num w:numId="10" w16cid:durableId="973026480">
    <w:abstractNumId w:val="36"/>
  </w:num>
  <w:num w:numId="11" w16cid:durableId="1501389197">
    <w:abstractNumId w:val="3"/>
  </w:num>
  <w:num w:numId="12" w16cid:durableId="1547645502">
    <w:abstractNumId w:val="20"/>
  </w:num>
  <w:num w:numId="13" w16cid:durableId="1658610641">
    <w:abstractNumId w:val="5"/>
  </w:num>
  <w:num w:numId="14" w16cid:durableId="1367827833">
    <w:abstractNumId w:val="9"/>
  </w:num>
  <w:num w:numId="15" w16cid:durableId="551426414">
    <w:abstractNumId w:val="39"/>
  </w:num>
  <w:num w:numId="16" w16cid:durableId="220023199">
    <w:abstractNumId w:val="40"/>
  </w:num>
  <w:num w:numId="17" w16cid:durableId="786587847">
    <w:abstractNumId w:val="32"/>
  </w:num>
  <w:num w:numId="18" w16cid:durableId="718867116">
    <w:abstractNumId w:val="30"/>
  </w:num>
  <w:num w:numId="19" w16cid:durableId="994846026">
    <w:abstractNumId w:val="29"/>
  </w:num>
  <w:num w:numId="20" w16cid:durableId="318460283">
    <w:abstractNumId w:val="18"/>
  </w:num>
  <w:num w:numId="21" w16cid:durableId="1806965019">
    <w:abstractNumId w:val="11"/>
  </w:num>
  <w:num w:numId="22" w16cid:durableId="1737508436">
    <w:abstractNumId w:val="21"/>
  </w:num>
  <w:num w:numId="23" w16cid:durableId="1440443691">
    <w:abstractNumId w:val="26"/>
  </w:num>
  <w:num w:numId="24" w16cid:durableId="262807954">
    <w:abstractNumId w:val="7"/>
  </w:num>
  <w:num w:numId="25" w16cid:durableId="262567607">
    <w:abstractNumId w:val="12"/>
  </w:num>
  <w:num w:numId="26" w16cid:durableId="1162815236">
    <w:abstractNumId w:val="8"/>
  </w:num>
  <w:num w:numId="27" w16cid:durableId="1949501186">
    <w:abstractNumId w:val="6"/>
  </w:num>
  <w:num w:numId="28" w16cid:durableId="1862014633">
    <w:abstractNumId w:val="27"/>
  </w:num>
  <w:num w:numId="29" w16cid:durableId="671303249">
    <w:abstractNumId w:val="31"/>
  </w:num>
  <w:num w:numId="30" w16cid:durableId="165873554">
    <w:abstractNumId w:val="38"/>
  </w:num>
  <w:num w:numId="31" w16cid:durableId="1965115679">
    <w:abstractNumId w:val="13"/>
  </w:num>
  <w:num w:numId="32" w16cid:durableId="1655793670">
    <w:abstractNumId w:val="33"/>
  </w:num>
  <w:num w:numId="33" w16cid:durableId="2111195651">
    <w:abstractNumId w:val="37"/>
  </w:num>
  <w:num w:numId="34" w16cid:durableId="629088452">
    <w:abstractNumId w:val="17"/>
  </w:num>
  <w:num w:numId="35" w16cid:durableId="684675092">
    <w:abstractNumId w:val="24"/>
  </w:num>
  <w:num w:numId="36" w16cid:durableId="183324585">
    <w:abstractNumId w:val="10"/>
  </w:num>
  <w:num w:numId="37" w16cid:durableId="776753337">
    <w:abstractNumId w:val="1"/>
  </w:num>
  <w:num w:numId="38" w16cid:durableId="1870296484">
    <w:abstractNumId w:val="0"/>
  </w:num>
  <w:num w:numId="39" w16cid:durableId="102696677">
    <w:abstractNumId w:val="22"/>
  </w:num>
  <w:num w:numId="40" w16cid:durableId="76488975">
    <w:abstractNumId w:val="28"/>
  </w:num>
  <w:num w:numId="41" w16cid:durableId="12552827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900"/>
    <w:rsid w:val="00990900"/>
    <w:rsid w:val="00CD5DFA"/>
    <w:rsid w:val="00D24F3F"/>
    <w:rsid w:val="00F903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54B6C"/>
  <w15:docId w15:val="{E1135863-2DD2-442F-88E6-18EB08533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ідпис до зображення_"/>
    <w:basedOn w:val="a0"/>
    <w:link w:val="a4"/>
    <w:rPr>
      <w:rFonts w:ascii="Arial" w:eastAsia="Arial" w:hAnsi="Arial" w:cs="Arial"/>
      <w:b w:val="0"/>
      <w:bCs w:val="0"/>
      <w:i w:val="0"/>
      <w:iCs w:val="0"/>
      <w:smallCaps w:val="0"/>
      <w:strike w:val="0"/>
      <w:color w:val="657988"/>
      <w:sz w:val="22"/>
      <w:szCs w:val="22"/>
      <w:u w:val="none"/>
    </w:rPr>
  </w:style>
  <w:style w:type="character" w:customStyle="1" w:styleId="a5">
    <w:name w:val="Основний текст_"/>
    <w:basedOn w:val="a0"/>
    <w:link w:val="a6"/>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single"/>
    </w:rPr>
  </w:style>
  <w:style w:type="character" w:customStyle="1" w:styleId="a7">
    <w:name w:val="Підпис до таблиці_"/>
    <w:basedOn w:val="a0"/>
    <w:link w:val="a8"/>
    <w:rPr>
      <w:rFonts w:ascii="Times New Roman" w:eastAsia="Times New Roman" w:hAnsi="Times New Roman" w:cs="Times New Roman"/>
      <w:b w:val="0"/>
      <w:bCs w:val="0"/>
      <w:i w:val="0"/>
      <w:iCs w:val="0"/>
      <w:smallCaps w:val="0"/>
      <w:strike w:val="0"/>
      <w:color w:val="49484D"/>
      <w:sz w:val="15"/>
      <w:szCs w:val="15"/>
      <w:u w:val="none"/>
    </w:rPr>
  </w:style>
  <w:style w:type="character" w:customStyle="1" w:styleId="a9">
    <w:name w:val="Інше_"/>
    <w:basedOn w:val="a0"/>
    <w:link w:val="aa"/>
    <w:rPr>
      <w:rFonts w:ascii="Times New Roman" w:eastAsia="Times New Roman" w:hAnsi="Times New Roman" w:cs="Times New Roman"/>
      <w:b w:val="0"/>
      <w:bCs w:val="0"/>
      <w:i w:val="0"/>
      <w:iCs w:val="0"/>
      <w:smallCaps w:val="0"/>
      <w:strike w:val="0"/>
      <w:sz w:val="28"/>
      <w:szCs w:val="28"/>
      <w:u w:val="none"/>
    </w:rPr>
  </w:style>
  <w:style w:type="character" w:customStyle="1" w:styleId="3">
    <w:name w:val="Основний текст (3)_"/>
    <w:basedOn w:val="a0"/>
    <w:link w:val="30"/>
    <w:rPr>
      <w:rFonts w:ascii="Times New Roman" w:eastAsia="Times New Roman" w:hAnsi="Times New Roman" w:cs="Times New Roman"/>
      <w:b/>
      <w:bCs/>
      <w:i w:val="0"/>
      <w:iCs w:val="0"/>
      <w:smallCaps w:val="0"/>
      <w:strike w:val="0"/>
      <w:color w:val="D1EEF9"/>
      <w:sz w:val="15"/>
      <w:szCs w:val="15"/>
      <w:u w:val="none"/>
    </w:rPr>
  </w:style>
  <w:style w:type="character" w:customStyle="1" w:styleId="2">
    <w:name w:val="Основний текст (2)_"/>
    <w:basedOn w:val="a0"/>
    <w:link w:val="20"/>
    <w:rPr>
      <w:rFonts w:ascii="Arial" w:eastAsia="Arial" w:hAnsi="Arial" w:cs="Arial"/>
      <w:b w:val="0"/>
      <w:bCs w:val="0"/>
      <w:i w:val="0"/>
      <w:iCs w:val="0"/>
      <w:smallCaps w:val="0"/>
      <w:strike w:val="0"/>
      <w:color w:val="657988"/>
      <w:sz w:val="22"/>
      <w:szCs w:val="22"/>
      <w:u w:val="none"/>
    </w:rPr>
  </w:style>
  <w:style w:type="character" w:customStyle="1" w:styleId="4">
    <w:name w:val="Основний текст (4)_"/>
    <w:basedOn w:val="a0"/>
    <w:link w:val="40"/>
    <w:rPr>
      <w:rFonts w:ascii="Times New Roman" w:eastAsia="Times New Roman" w:hAnsi="Times New Roman" w:cs="Times New Roman"/>
      <w:b w:val="0"/>
      <w:bCs w:val="0"/>
      <w:i w:val="0"/>
      <w:iCs w:val="0"/>
      <w:smallCaps w:val="0"/>
      <w:strike w:val="0"/>
      <w:u w:val="none"/>
    </w:rPr>
  </w:style>
  <w:style w:type="paragraph" w:customStyle="1" w:styleId="a4">
    <w:name w:val="Підпис до зображення"/>
    <w:basedOn w:val="a"/>
    <w:link w:val="a3"/>
    <w:pPr>
      <w:spacing w:line="252" w:lineRule="auto"/>
    </w:pPr>
    <w:rPr>
      <w:rFonts w:ascii="Arial" w:eastAsia="Arial" w:hAnsi="Arial" w:cs="Arial"/>
      <w:color w:val="657988"/>
      <w:sz w:val="22"/>
      <w:szCs w:val="22"/>
    </w:rPr>
  </w:style>
  <w:style w:type="paragraph" w:customStyle="1" w:styleId="a6">
    <w:name w:val="Основний текст"/>
    <w:basedOn w:val="a"/>
    <w:link w:val="a5"/>
    <w:pPr>
      <w:ind w:firstLine="400"/>
    </w:pPr>
    <w:rPr>
      <w:rFonts w:eastAsia="Times New Roman" w:cs="Times New Roman"/>
      <w:sz w:val="28"/>
      <w:szCs w:val="28"/>
    </w:rPr>
  </w:style>
  <w:style w:type="paragraph" w:customStyle="1" w:styleId="10">
    <w:name w:val="Заголовок №1"/>
    <w:basedOn w:val="a"/>
    <w:link w:val="1"/>
    <w:pPr>
      <w:spacing w:after="300"/>
      <w:ind w:firstLine="570"/>
      <w:outlineLvl w:val="0"/>
    </w:pPr>
    <w:rPr>
      <w:rFonts w:eastAsia="Times New Roman" w:cs="Times New Roman"/>
      <w:b/>
      <w:bCs/>
      <w:sz w:val="28"/>
      <w:szCs w:val="28"/>
      <w:u w:val="single"/>
    </w:rPr>
  </w:style>
  <w:style w:type="paragraph" w:customStyle="1" w:styleId="a8">
    <w:name w:val="Підпис до таблиці"/>
    <w:basedOn w:val="a"/>
    <w:link w:val="a7"/>
    <w:rPr>
      <w:rFonts w:eastAsia="Times New Roman" w:cs="Times New Roman"/>
      <w:color w:val="49484D"/>
      <w:sz w:val="15"/>
      <w:szCs w:val="15"/>
    </w:rPr>
  </w:style>
  <w:style w:type="paragraph" w:customStyle="1" w:styleId="aa">
    <w:name w:val="Інше"/>
    <w:basedOn w:val="a"/>
    <w:link w:val="a9"/>
    <w:pPr>
      <w:ind w:firstLine="400"/>
    </w:pPr>
    <w:rPr>
      <w:rFonts w:eastAsia="Times New Roman" w:cs="Times New Roman"/>
      <w:sz w:val="28"/>
      <w:szCs w:val="28"/>
    </w:rPr>
  </w:style>
  <w:style w:type="paragraph" w:customStyle="1" w:styleId="30">
    <w:name w:val="Основний текст (3)"/>
    <w:basedOn w:val="a"/>
    <w:link w:val="3"/>
    <w:pPr>
      <w:spacing w:after="50"/>
      <w:ind w:left="3210"/>
    </w:pPr>
    <w:rPr>
      <w:rFonts w:eastAsia="Times New Roman" w:cs="Times New Roman"/>
      <w:b/>
      <w:bCs/>
      <w:color w:val="D1EEF9"/>
      <w:sz w:val="15"/>
      <w:szCs w:val="15"/>
    </w:rPr>
  </w:style>
  <w:style w:type="paragraph" w:customStyle="1" w:styleId="20">
    <w:name w:val="Основний текст (2)"/>
    <w:basedOn w:val="a"/>
    <w:link w:val="2"/>
    <w:pPr>
      <w:spacing w:after="110" w:line="276" w:lineRule="auto"/>
    </w:pPr>
    <w:rPr>
      <w:rFonts w:ascii="Arial" w:eastAsia="Arial" w:hAnsi="Arial" w:cs="Arial"/>
      <w:color w:val="657988"/>
      <w:sz w:val="22"/>
      <w:szCs w:val="22"/>
    </w:rPr>
  </w:style>
  <w:style w:type="paragraph" w:customStyle="1" w:styleId="40">
    <w:name w:val="Основний текст (4)"/>
    <w:basedOn w:val="a"/>
    <w:link w:val="4"/>
    <w:pPr>
      <w:spacing w:after="100"/>
      <w:ind w:firstLine="320"/>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22750</Words>
  <Characters>12968</Characters>
  <Application>Microsoft Office Word</Application>
  <DocSecurity>0</DocSecurity>
  <Lines>108</Lines>
  <Paragraphs>71</Paragraphs>
  <ScaleCrop>false</ScaleCrop>
  <Company/>
  <LinksUpToDate>false</LinksUpToDate>
  <CharactersWithSpaces>35647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 Shtun</dc:creator>
  <cp:keywords/>
  <cp:lastModifiedBy>Ростислав Иванов</cp:lastModifiedBy>
  <cp:revision>2</cp:revision>
  <dcterms:created xsi:type="dcterms:W3CDTF">2026-09-16T07:28:00Z</dcterms:created>
  <dcterms:modified xsi:type="dcterms:W3CDTF">2026-09-16T07:28:00Z</dcterms:modified>
</cp:coreProperties>
</file>